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90" w:type="dxa"/>
        <w:jc w:val="center"/>
        <w:tblLayout w:type="fixed"/>
        <w:tblLook w:val="00A0"/>
      </w:tblPr>
      <w:tblGrid>
        <w:gridCol w:w="3618"/>
        <w:gridCol w:w="2270"/>
        <w:gridCol w:w="3802"/>
      </w:tblGrid>
      <w:tr w:rsidR="00CB0E2C" w:rsidRPr="00C90969" w:rsidTr="00CB0E2C">
        <w:trPr>
          <w:trHeight w:val="1695"/>
          <w:jc w:val="center"/>
        </w:trPr>
        <w:tc>
          <w:tcPr>
            <w:tcW w:w="3616" w:type="dxa"/>
            <w:tcBorders>
              <w:top w:val="nil"/>
              <w:left w:val="nil"/>
              <w:bottom w:val="single" w:sz="18" w:space="0" w:color="auto"/>
              <w:right w:val="nil"/>
            </w:tcBorders>
            <w:hideMark/>
          </w:tcPr>
          <w:p w:rsidR="00CB0E2C" w:rsidRDefault="00CB0E2C">
            <w:pPr>
              <w:keepNext/>
              <w:spacing w:after="0" w:line="240" w:lineRule="auto"/>
              <w:jc w:val="center"/>
              <w:outlineLvl w:val="1"/>
              <w:rPr>
                <w:rFonts w:ascii="Times New Roman" w:eastAsia="Times New Roman" w:hAnsi="Times New Roman" w:cs="Times New Roman"/>
                <w:b/>
                <w:bCs/>
                <w:iCs/>
                <w:sz w:val="28"/>
                <w:szCs w:val="28"/>
                <w:lang w:val="ro-RO"/>
              </w:rPr>
            </w:pPr>
            <w:r>
              <w:rPr>
                <w:rFonts w:ascii="Times New Roman" w:eastAsia="Times New Roman" w:hAnsi="Times New Roman" w:cs="Times New Roman"/>
                <w:b/>
                <w:bCs/>
                <w:iCs/>
                <w:sz w:val="28"/>
                <w:szCs w:val="28"/>
                <w:lang w:val="ro-RO"/>
              </w:rPr>
              <w:t>Republica Moldova</w:t>
            </w:r>
          </w:p>
          <w:p w:rsidR="00CB0E2C" w:rsidRDefault="00CB0E2C">
            <w:pPr>
              <w:spacing w:after="0" w:line="240" w:lineRule="auto"/>
              <w:jc w:val="cente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Raionul Orhei</w:t>
            </w:r>
          </w:p>
          <w:p w:rsidR="00CB0E2C" w:rsidRDefault="00CB0E2C">
            <w:pPr>
              <w:spacing w:after="0" w:line="240" w:lineRule="auto"/>
              <w:jc w:val="center"/>
              <w:rPr>
                <w:rFonts w:ascii="Times New Roman" w:eastAsia="Calibri" w:hAnsi="Times New Roman" w:cs="Times New Roman"/>
                <w:b/>
                <w:i/>
                <w:sz w:val="24"/>
                <w:szCs w:val="24"/>
                <w:lang w:val="ro-RO"/>
              </w:rPr>
            </w:pPr>
            <w:r>
              <w:rPr>
                <w:rFonts w:ascii="Times New Roman" w:eastAsia="Calibri" w:hAnsi="Times New Roman" w:cs="Times New Roman"/>
                <w:b/>
                <w:i/>
                <w:sz w:val="24"/>
                <w:szCs w:val="24"/>
                <w:lang w:val="ro-RO"/>
              </w:rPr>
              <w:t>CONSILIUL LOCAL</w:t>
            </w:r>
          </w:p>
          <w:p w:rsidR="00CB0E2C" w:rsidRDefault="00CB0E2C">
            <w:pPr>
              <w:keepNext/>
              <w:spacing w:after="0" w:line="240" w:lineRule="auto"/>
              <w:jc w:val="center"/>
              <w:outlineLvl w:val="0"/>
              <w:rPr>
                <w:rFonts w:ascii="Times New Roman" w:eastAsia="Times New Roman" w:hAnsi="Times New Roman" w:cs="Times New Roman"/>
                <w:b/>
                <w:bCs/>
                <w:i/>
                <w:kern w:val="32"/>
                <w:sz w:val="24"/>
                <w:szCs w:val="24"/>
                <w:lang w:val="ro-RO"/>
              </w:rPr>
            </w:pPr>
            <w:r>
              <w:rPr>
                <w:rFonts w:ascii="Times New Roman" w:eastAsia="Times New Roman" w:hAnsi="Times New Roman" w:cs="Times New Roman"/>
                <w:b/>
                <w:bCs/>
                <w:i/>
                <w:kern w:val="32"/>
                <w:sz w:val="24"/>
                <w:szCs w:val="24"/>
                <w:lang w:val="ro-RO"/>
              </w:rPr>
              <w:t>PODGORENI</w:t>
            </w:r>
          </w:p>
          <w:p w:rsidR="00CB0E2C" w:rsidRDefault="00CB0E2C">
            <w:pPr>
              <w:tabs>
                <w:tab w:val="center" w:pos="4677"/>
                <w:tab w:val="right" w:pos="9355"/>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MD 3543 s. Podgoreni</w:t>
            </w:r>
          </w:p>
          <w:p w:rsidR="00CB0E2C" w:rsidRDefault="00CB0E2C">
            <w:pPr>
              <w:tabs>
                <w:tab w:val="center" w:pos="4677"/>
                <w:tab w:val="right" w:pos="9355"/>
              </w:tabs>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Tel. (235) -50-2-36, 50-2-38</w:t>
            </w:r>
          </w:p>
          <w:p w:rsidR="00CB0E2C" w:rsidRDefault="00CB0E2C">
            <w:pPr>
              <w:spacing w:after="0" w:line="240" w:lineRule="auto"/>
              <w:rPr>
                <w:rFonts w:ascii="Times New Roman" w:eastAsia="Calibri" w:hAnsi="Times New Roman" w:cs="Times New Roman"/>
                <w:sz w:val="20"/>
                <w:szCs w:val="20"/>
                <w:lang w:val="ro-RO"/>
              </w:rPr>
            </w:pPr>
            <w:r>
              <w:rPr>
                <w:rFonts w:ascii="Times New Roman" w:eastAsia="Calibri" w:hAnsi="Times New Roman" w:cs="Times New Roman"/>
                <w:sz w:val="20"/>
                <w:szCs w:val="20"/>
                <w:lang w:val="ro-RO"/>
              </w:rPr>
              <w:t xml:space="preserve">               C/f 1007601007789</w:t>
            </w:r>
          </w:p>
        </w:tc>
        <w:tc>
          <w:tcPr>
            <w:tcW w:w="2268" w:type="dxa"/>
            <w:tcBorders>
              <w:top w:val="nil"/>
              <w:left w:val="nil"/>
              <w:bottom w:val="single" w:sz="18" w:space="0" w:color="auto"/>
              <w:right w:val="nil"/>
            </w:tcBorders>
            <w:hideMark/>
          </w:tcPr>
          <w:p w:rsidR="00CB0E2C" w:rsidRDefault="00CB0E2C">
            <w:pPr>
              <w:spacing w:after="0"/>
              <w:jc w:val="center"/>
              <w:rPr>
                <w:rFonts w:ascii="Times New Roman" w:eastAsia="Calibri" w:hAnsi="Times New Roman" w:cs="Times New Roman"/>
                <w:lang w:val="ro-RO"/>
              </w:rPr>
            </w:pPr>
            <w:r>
              <w:rPr>
                <w:rFonts w:ascii="Times New Roman" w:eastAsia="Calibri" w:hAnsi="Times New Roman" w:cs="Times New Roman"/>
                <w:noProof/>
                <w:sz w:val="32"/>
              </w:rPr>
              <w:drawing>
                <wp:inline distT="0" distB="0" distL="0" distR="0">
                  <wp:extent cx="793115" cy="969645"/>
                  <wp:effectExtent l="19050" t="0" r="6985"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cstate="print"/>
                          <a:srcRect/>
                          <a:stretch>
                            <a:fillRect/>
                          </a:stretch>
                        </pic:blipFill>
                        <pic:spPr bwMode="auto">
                          <a:xfrm>
                            <a:off x="0" y="0"/>
                            <a:ext cx="793115" cy="969645"/>
                          </a:xfrm>
                          <a:prstGeom prst="rect">
                            <a:avLst/>
                          </a:prstGeom>
                          <a:noFill/>
                          <a:ln w="9525">
                            <a:noFill/>
                            <a:miter lim="800000"/>
                            <a:headEnd/>
                            <a:tailEnd/>
                          </a:ln>
                        </pic:spPr>
                      </pic:pic>
                    </a:graphicData>
                  </a:graphic>
                </wp:inline>
              </w:drawing>
            </w:r>
          </w:p>
        </w:tc>
        <w:tc>
          <w:tcPr>
            <w:tcW w:w="3799" w:type="dxa"/>
            <w:tcBorders>
              <w:top w:val="nil"/>
              <w:left w:val="nil"/>
              <w:bottom w:val="single" w:sz="18" w:space="0" w:color="auto"/>
              <w:right w:val="nil"/>
            </w:tcBorders>
            <w:hideMark/>
          </w:tcPr>
          <w:p w:rsidR="00CB0E2C" w:rsidRDefault="00CB0E2C">
            <w:pPr>
              <w:keepNext/>
              <w:spacing w:after="0" w:line="240" w:lineRule="auto"/>
              <w:jc w:val="center"/>
              <w:outlineLvl w:val="1"/>
              <w:rPr>
                <w:rFonts w:ascii="Times New Roman" w:eastAsia="Times New Roman" w:hAnsi="Times New Roman" w:cs="Times New Roman"/>
                <w:b/>
                <w:bCs/>
                <w:iCs/>
                <w:sz w:val="28"/>
                <w:szCs w:val="28"/>
                <w:lang w:val="ro-RO"/>
              </w:rPr>
            </w:pPr>
            <w:r>
              <w:rPr>
                <w:rFonts w:ascii="Times New Roman" w:eastAsia="Times New Roman" w:hAnsi="Times New Roman" w:cs="Times New Roman"/>
                <w:b/>
                <w:bCs/>
                <w:iCs/>
                <w:sz w:val="28"/>
                <w:szCs w:val="28"/>
                <w:lang w:val="ro-RO"/>
              </w:rPr>
              <w:t>Республика  Молдова</w:t>
            </w:r>
          </w:p>
          <w:p w:rsidR="00CB0E2C" w:rsidRDefault="00CB0E2C">
            <w:pPr>
              <w:keepNext/>
              <w:spacing w:after="0" w:line="240" w:lineRule="auto"/>
              <w:jc w:val="center"/>
              <w:outlineLvl w:val="1"/>
              <w:rPr>
                <w:rFonts w:ascii="Times New Roman" w:eastAsia="Times New Roman" w:hAnsi="Times New Roman" w:cs="Times New Roman"/>
                <w:b/>
                <w:bCs/>
                <w:iCs/>
                <w:sz w:val="28"/>
                <w:szCs w:val="28"/>
                <w:lang w:val="ro-RO"/>
              </w:rPr>
            </w:pPr>
            <w:r>
              <w:rPr>
                <w:rFonts w:ascii="Times New Roman" w:eastAsia="Times New Roman" w:hAnsi="Times New Roman" w:cs="Times New Roman"/>
                <w:b/>
                <w:bCs/>
                <w:iCs/>
                <w:sz w:val="28"/>
                <w:szCs w:val="28"/>
                <w:lang w:val="ro-RO"/>
              </w:rPr>
              <w:t>Орхейский район</w:t>
            </w:r>
          </w:p>
          <w:p w:rsidR="00CB0E2C" w:rsidRDefault="00CB0E2C">
            <w:pPr>
              <w:tabs>
                <w:tab w:val="center" w:pos="4677"/>
                <w:tab w:val="right" w:pos="9355"/>
              </w:tabs>
              <w:spacing w:after="0" w:line="240" w:lineRule="auto"/>
              <w:jc w:val="center"/>
              <w:rPr>
                <w:rFonts w:ascii="Times New Roman" w:eastAsia="Times New Roman" w:hAnsi="Times New Roman" w:cs="Times New Roman"/>
                <w:b/>
                <w:i/>
                <w:sz w:val="24"/>
                <w:szCs w:val="24"/>
                <w:lang w:val="ru-RU"/>
              </w:rPr>
            </w:pPr>
            <w:r>
              <w:rPr>
                <w:rFonts w:ascii="Times New Roman" w:eastAsia="Times New Roman" w:hAnsi="Times New Roman" w:cs="Times New Roman"/>
                <w:b/>
                <w:i/>
                <w:sz w:val="24"/>
                <w:szCs w:val="24"/>
                <w:lang w:val="ru-RU"/>
              </w:rPr>
              <w:t xml:space="preserve">СЕЛЬСКИЙ СОВЕТ </w:t>
            </w:r>
            <w:r>
              <w:rPr>
                <w:rFonts w:ascii="Times New Roman" w:eastAsia="Times New Roman" w:hAnsi="Times New Roman" w:cs="Times New Roman"/>
                <w:b/>
                <w:i/>
                <w:sz w:val="24"/>
                <w:szCs w:val="24"/>
                <w:lang w:val="ru-RU"/>
              </w:rPr>
              <w:br/>
              <w:t>ПОДГОРЕНЬ</w:t>
            </w:r>
          </w:p>
          <w:p w:rsidR="00CB0E2C" w:rsidRDefault="00CB0E2C">
            <w:pPr>
              <w:tabs>
                <w:tab w:val="center" w:pos="4677"/>
                <w:tab w:val="right" w:pos="9355"/>
              </w:tabs>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МД 3543 с. Подгорень</w:t>
            </w:r>
          </w:p>
          <w:p w:rsidR="00CB0E2C" w:rsidRDefault="00CB0E2C">
            <w:pPr>
              <w:tabs>
                <w:tab w:val="center" w:pos="4677"/>
                <w:tab w:val="right" w:pos="9355"/>
              </w:tabs>
              <w:spacing w:after="0" w:line="240" w:lineRule="auto"/>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Тел. (235)-50-2-36, 50-2-38</w:t>
            </w:r>
          </w:p>
          <w:p w:rsidR="00CB0E2C" w:rsidRDefault="00CB0E2C">
            <w:pPr>
              <w:keepNext/>
              <w:spacing w:after="0" w:line="240" w:lineRule="auto"/>
              <w:jc w:val="center"/>
              <w:outlineLvl w:val="1"/>
              <w:rPr>
                <w:rFonts w:ascii="Times New Roman" w:eastAsia="Times New Roman" w:hAnsi="Times New Roman" w:cs="Times New Roman"/>
                <w:bCs/>
                <w:iCs/>
                <w:sz w:val="20"/>
                <w:szCs w:val="20"/>
                <w:lang w:val="ro-RO"/>
              </w:rPr>
            </w:pPr>
            <w:r>
              <w:rPr>
                <w:rFonts w:ascii="Times New Roman" w:eastAsia="Times New Roman" w:hAnsi="Times New Roman" w:cs="Times New Roman"/>
                <w:bCs/>
                <w:iCs/>
                <w:sz w:val="20"/>
                <w:szCs w:val="20"/>
                <w:lang w:val="ru-RU"/>
              </w:rPr>
              <w:t xml:space="preserve">Ф/к </w:t>
            </w:r>
            <w:r>
              <w:rPr>
                <w:rFonts w:ascii="Times New Roman" w:eastAsia="Times New Roman" w:hAnsi="Times New Roman" w:cs="Times New Roman"/>
                <w:bCs/>
                <w:iCs/>
                <w:sz w:val="20"/>
                <w:szCs w:val="20"/>
                <w:lang w:val="ro-RO"/>
              </w:rPr>
              <w:t>1007601007789</w:t>
            </w:r>
          </w:p>
        </w:tc>
      </w:tr>
    </w:tbl>
    <w:p w:rsidR="00CB0E2C" w:rsidRDefault="00CB0E2C" w:rsidP="00CB0E2C">
      <w:pPr>
        <w:rPr>
          <w:lang w:val="ru-RU"/>
        </w:rPr>
      </w:pPr>
    </w:p>
    <w:p w:rsidR="00CB0E2C" w:rsidRDefault="00CB0E2C" w:rsidP="00CB0E2C">
      <w:pPr>
        <w:spacing w:after="0" w:line="240" w:lineRule="auto"/>
        <w:rPr>
          <w:rFonts w:ascii="Times New Roman" w:hAnsi="Times New Roman" w:cs="Times New Roman"/>
          <w:b/>
          <w:sz w:val="24"/>
          <w:szCs w:val="24"/>
        </w:rPr>
      </w:pPr>
      <w:r>
        <w:rPr>
          <w:lang w:val="ru-RU"/>
        </w:rPr>
        <w:tab/>
      </w:r>
      <w:r>
        <w:rPr>
          <w:lang w:val="ru-RU"/>
        </w:rPr>
        <w:tab/>
      </w:r>
      <w:r>
        <w:rPr>
          <w:lang w:val="ru-RU"/>
        </w:rPr>
        <w:tab/>
      </w:r>
      <w:r>
        <w:rPr>
          <w:lang w:val="ru-RU"/>
        </w:rPr>
        <w:tab/>
      </w:r>
      <w:r>
        <w:rPr>
          <w:rFonts w:ascii="Times New Roman" w:hAnsi="Times New Roman" w:cs="Times New Roman"/>
          <w:b/>
          <w:sz w:val="28"/>
          <w:szCs w:val="28"/>
          <w:lang w:val="ru-RU"/>
        </w:rPr>
        <w:tab/>
      </w:r>
      <w:r w:rsidR="00C90969">
        <w:rPr>
          <w:rFonts w:ascii="Times New Roman" w:hAnsi="Times New Roman" w:cs="Times New Roman"/>
          <w:b/>
          <w:sz w:val="24"/>
          <w:szCs w:val="24"/>
        </w:rPr>
        <w:t>PROIECT de  DECIZIE nr.3</w:t>
      </w:r>
    </w:p>
    <w:p w:rsidR="00CB0E2C" w:rsidRDefault="00CB0E2C" w:rsidP="00CB0E2C">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Din ________.2023</w:t>
      </w:r>
    </w:p>
    <w:p w:rsidR="00CB0E2C" w:rsidRDefault="00CB0E2C" w:rsidP="00CB0E2C">
      <w:pPr>
        <w:spacing w:after="0" w:line="240" w:lineRule="auto"/>
        <w:rPr>
          <w:rFonts w:ascii="Times New Roman" w:hAnsi="Times New Roman" w:cs="Times New Roman"/>
        </w:rPr>
      </w:pPr>
    </w:p>
    <w:p w:rsidR="00CB0E2C" w:rsidRDefault="00CB0E2C" w:rsidP="00CB0E2C">
      <w:pPr>
        <w:spacing w:after="0" w:line="240" w:lineRule="auto"/>
        <w:rPr>
          <w:rFonts w:ascii="Times New Roman" w:hAnsi="Times New Roman" w:cs="Times New Roman"/>
          <w:b/>
          <w:sz w:val="24"/>
          <w:szCs w:val="24"/>
        </w:rPr>
      </w:pPr>
      <w:r>
        <w:rPr>
          <w:rFonts w:ascii="Times New Roman" w:hAnsi="Times New Roman" w:cs="Times New Roman"/>
        </w:rPr>
        <w:t>“</w:t>
      </w:r>
      <w:r>
        <w:rPr>
          <w:rFonts w:ascii="Times New Roman" w:hAnsi="Times New Roman" w:cs="Times New Roman"/>
          <w:b/>
          <w:sz w:val="24"/>
          <w:szCs w:val="24"/>
        </w:rPr>
        <w:t>Cu  privire l</w:t>
      </w:r>
      <w:r w:rsidR="00E95C67">
        <w:rPr>
          <w:rFonts w:ascii="Times New Roman" w:hAnsi="Times New Roman" w:cs="Times New Roman"/>
          <w:b/>
          <w:sz w:val="24"/>
          <w:szCs w:val="24"/>
        </w:rPr>
        <w:t xml:space="preserve">a </w:t>
      </w:r>
      <w:r w:rsidR="00933EA0">
        <w:rPr>
          <w:rFonts w:ascii="Times New Roman" w:hAnsi="Times New Roman" w:cs="Times New Roman"/>
          <w:b/>
          <w:sz w:val="24"/>
          <w:szCs w:val="24"/>
        </w:rPr>
        <w:t>aprobarea Regulamentului</w:t>
      </w:r>
      <w:r>
        <w:rPr>
          <w:rFonts w:ascii="Times New Roman" w:hAnsi="Times New Roman" w:cs="Times New Roman"/>
        </w:rPr>
        <w:t>”</w:t>
      </w:r>
    </w:p>
    <w:p w:rsidR="00CB0E2C" w:rsidRDefault="00CB0E2C" w:rsidP="00CB0E2C">
      <w:pPr>
        <w:spacing w:after="0" w:line="240" w:lineRule="auto"/>
        <w:rPr>
          <w:rFonts w:ascii="Times New Roman" w:hAnsi="Times New Roman" w:cs="Times New Roman"/>
        </w:rPr>
      </w:pPr>
    </w:p>
    <w:p w:rsidR="00CB0E2C" w:rsidRDefault="00933EA0" w:rsidP="00CB0E2C">
      <w:pPr>
        <w:spacing w:after="0"/>
        <w:ind w:firstLine="708"/>
        <w:rPr>
          <w:rFonts w:ascii="Times New Roman" w:hAnsi="Times New Roman" w:cs="Times New Roman"/>
          <w:sz w:val="24"/>
          <w:szCs w:val="24"/>
        </w:rPr>
      </w:pPr>
      <w:r>
        <w:rPr>
          <w:rFonts w:ascii="Times New Roman" w:hAnsi="Times New Roman" w:cs="Times New Roman"/>
          <w:sz w:val="24"/>
          <w:szCs w:val="24"/>
        </w:rPr>
        <w:t>În conformitate cu prevederile  art.14 alin. (2)</w:t>
      </w:r>
      <w:r w:rsidR="00CB0E2C">
        <w:rPr>
          <w:rFonts w:ascii="Times New Roman" w:hAnsi="Times New Roman" w:cs="Times New Roman"/>
          <w:sz w:val="24"/>
          <w:szCs w:val="24"/>
        </w:rPr>
        <w:t xml:space="preserve">  al Legii privind administrația publică locală  nr.436/ 2006, </w:t>
      </w:r>
      <w:r>
        <w:rPr>
          <w:rFonts w:ascii="Times New Roman" w:hAnsi="Times New Roman" w:cs="Times New Roman"/>
          <w:sz w:val="24"/>
          <w:szCs w:val="24"/>
        </w:rPr>
        <w:t>Regulamentul  privind organizarea și funcționarea comisiei de soluționare a contestațiilor aprobat prin Hotărârea Guvernului nr. 1030/1998</w:t>
      </w:r>
      <w:r w:rsidR="00CB0E2C">
        <w:rPr>
          <w:rFonts w:ascii="Times New Roman" w:hAnsi="Times New Roman" w:cs="Times New Roman"/>
          <w:sz w:val="24"/>
          <w:szCs w:val="24"/>
        </w:rPr>
        <w:t xml:space="preserve">, având avizul pozitiv al Comisiei de Specialitate, Consiliul Local Podgoreni                 </w:t>
      </w:r>
    </w:p>
    <w:p w:rsidR="00CB0E2C" w:rsidRDefault="00CB0E2C" w:rsidP="00CB0E2C">
      <w:pPr>
        <w:spacing w:after="0"/>
        <w:ind w:firstLine="708"/>
        <w:jc w:val="center"/>
        <w:rPr>
          <w:rFonts w:ascii="Times New Roman" w:hAnsi="Times New Roman" w:cs="Times New Roman"/>
          <w:sz w:val="24"/>
          <w:szCs w:val="24"/>
        </w:rPr>
      </w:pPr>
      <w:r>
        <w:rPr>
          <w:rFonts w:ascii="Times New Roman" w:hAnsi="Times New Roman" w:cs="Times New Roman"/>
          <w:b/>
          <w:i/>
          <w:sz w:val="24"/>
          <w:szCs w:val="24"/>
        </w:rPr>
        <w:t>DECIDE</w:t>
      </w:r>
      <w:r>
        <w:rPr>
          <w:rFonts w:ascii="Times New Roman" w:hAnsi="Times New Roman" w:cs="Times New Roman"/>
          <w:sz w:val="24"/>
          <w:szCs w:val="24"/>
        </w:rPr>
        <w:t>:</w:t>
      </w:r>
    </w:p>
    <w:p w:rsidR="00CB0E2C" w:rsidRDefault="00CF577E" w:rsidP="00CB0E2C">
      <w:pPr>
        <w:numPr>
          <w:ilvl w:val="0"/>
          <w:numId w:val="1"/>
        </w:numPr>
        <w:spacing w:after="0"/>
        <w:rPr>
          <w:rFonts w:ascii="Times New Roman" w:hAnsi="Times New Roman" w:cs="Times New Roman"/>
          <w:sz w:val="24"/>
          <w:szCs w:val="24"/>
          <w:lang w:val="ro-RO"/>
        </w:rPr>
      </w:pPr>
      <w:r>
        <w:rPr>
          <w:rFonts w:ascii="Times New Roman" w:hAnsi="Times New Roman" w:cs="Times New Roman"/>
          <w:sz w:val="24"/>
          <w:szCs w:val="24"/>
          <w:lang w:val="ro-RO"/>
        </w:rPr>
        <w:t>Se aprobă Regulamentul privind organizarea și funcționarea comisiei de soluționare a contestațiilor (conform anexei Nr.1)</w:t>
      </w:r>
    </w:p>
    <w:p w:rsidR="00CB0E2C" w:rsidRDefault="00CF577E" w:rsidP="00CB0E2C">
      <w:pPr>
        <w:numPr>
          <w:ilvl w:val="0"/>
          <w:numId w:val="1"/>
        </w:numPr>
        <w:spacing w:after="0"/>
        <w:rPr>
          <w:rFonts w:ascii="Times New Roman" w:hAnsi="Times New Roman" w:cs="Times New Roman"/>
          <w:sz w:val="24"/>
          <w:szCs w:val="24"/>
          <w:lang w:val="ro-RO"/>
        </w:rPr>
      </w:pPr>
      <w:r>
        <w:rPr>
          <w:rFonts w:ascii="Times New Roman" w:hAnsi="Times New Roman" w:cs="Times New Roman"/>
          <w:sz w:val="24"/>
          <w:szCs w:val="24"/>
          <w:lang w:val="ro-RO"/>
        </w:rPr>
        <w:t>Asigurarea executării prezentei decizii se pune pe seama primarului s.Podgoreni</w:t>
      </w:r>
      <w:r w:rsidR="00CB0E2C">
        <w:rPr>
          <w:rFonts w:ascii="Times New Roman" w:hAnsi="Times New Roman" w:cs="Times New Roman"/>
          <w:sz w:val="24"/>
          <w:szCs w:val="24"/>
          <w:lang w:val="ro-RO"/>
        </w:rPr>
        <w:t>.</w:t>
      </w:r>
    </w:p>
    <w:p w:rsidR="00CB0E2C" w:rsidRDefault="00CB0E2C" w:rsidP="00CB0E2C">
      <w:pPr>
        <w:numPr>
          <w:ilvl w:val="0"/>
          <w:numId w:val="1"/>
        </w:numPr>
        <w:rPr>
          <w:rFonts w:ascii="Times New Roman" w:hAnsi="Times New Roman" w:cs="Times New Roman"/>
          <w:sz w:val="24"/>
          <w:szCs w:val="24"/>
          <w:lang w:val="ro-RO"/>
        </w:rPr>
      </w:pPr>
      <w:r>
        <w:rPr>
          <w:rFonts w:ascii="Times New Roman" w:eastAsia="Times New Roman" w:hAnsi="Times New Roman" w:cs="Times New Roman"/>
          <w:sz w:val="24"/>
        </w:rPr>
        <w:t xml:space="preserve">Controlul asupra executării prezentei Decizii se pune pe seama </w:t>
      </w:r>
      <w:r w:rsidR="00CF577E">
        <w:rPr>
          <w:rFonts w:ascii="Times New Roman" w:eastAsia="Times New Roman" w:hAnsi="Times New Roman" w:cs="Times New Roman"/>
          <w:sz w:val="24"/>
        </w:rPr>
        <w:t>comisiei de specialitate.</w:t>
      </w:r>
    </w:p>
    <w:p w:rsidR="00CB0E2C" w:rsidRDefault="00CB0E2C" w:rsidP="00CB0E2C">
      <w:pPr>
        <w:spacing w:line="240" w:lineRule="auto"/>
        <w:rPr>
          <w:rFonts w:ascii="Calibri" w:eastAsia="Calibri" w:hAnsi="Calibri" w:cs="Calibri"/>
          <w:color w:val="000000"/>
          <w:sz w:val="24"/>
        </w:rPr>
      </w:pPr>
    </w:p>
    <w:p w:rsidR="00CB0E2C" w:rsidRDefault="00CB0E2C" w:rsidP="00CB0E2C">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Președintele ședinței                                                          </w:t>
      </w:r>
    </w:p>
    <w:p w:rsidR="00CB0E2C" w:rsidRDefault="00CB0E2C" w:rsidP="00CB0E2C">
      <w:pPr>
        <w:spacing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Contrasemnat:</w:t>
      </w:r>
    </w:p>
    <w:p w:rsidR="00CB0E2C" w:rsidRDefault="00CB0E2C" w:rsidP="00CB0E2C">
      <w:pPr>
        <w:spacing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Secretar al consiliului local                                              Graur Victoria</w:t>
      </w:r>
    </w:p>
    <w:p w:rsidR="00CB0E2C" w:rsidRDefault="00CB0E2C" w:rsidP="00CB0E2C"/>
    <w:p w:rsidR="00B2573D" w:rsidRDefault="00B2573D"/>
    <w:p w:rsidR="00CF577E" w:rsidRDefault="00CF577E"/>
    <w:p w:rsidR="00CF577E" w:rsidRDefault="00CF577E"/>
    <w:p w:rsidR="00CF577E" w:rsidRDefault="00CF577E"/>
    <w:p w:rsidR="00CF577E" w:rsidRDefault="00CF577E"/>
    <w:p w:rsidR="00CF577E" w:rsidRDefault="00CF577E"/>
    <w:p w:rsidR="00CF577E" w:rsidRDefault="00CF577E"/>
    <w:p w:rsidR="00CF577E" w:rsidRDefault="00CF577E"/>
    <w:p w:rsidR="00CF577E" w:rsidRDefault="00CF577E" w:rsidP="00CF577E">
      <w:pPr>
        <w:jc w:val="right"/>
        <w:rPr>
          <w:rFonts w:ascii="Times New Roman" w:hAnsi="Times New Roman" w:cs="Times New Roman"/>
          <w:sz w:val="24"/>
          <w:szCs w:val="24"/>
        </w:rPr>
      </w:pPr>
      <w:r w:rsidRPr="00CF577E">
        <w:rPr>
          <w:rFonts w:ascii="Times New Roman" w:hAnsi="Times New Roman" w:cs="Times New Roman"/>
          <w:sz w:val="24"/>
          <w:szCs w:val="24"/>
        </w:rPr>
        <w:lastRenderedPageBreak/>
        <w:t>Anexa nr.1</w:t>
      </w:r>
    </w:p>
    <w:p w:rsidR="00284D50" w:rsidRDefault="00284D50" w:rsidP="00CF577E">
      <w:pPr>
        <w:jc w:val="right"/>
        <w:rPr>
          <w:rFonts w:ascii="Times New Roman" w:hAnsi="Times New Roman" w:cs="Times New Roman"/>
          <w:sz w:val="24"/>
          <w:szCs w:val="24"/>
        </w:rPr>
      </w:pPr>
      <w:r>
        <w:rPr>
          <w:rFonts w:ascii="Times New Roman" w:hAnsi="Times New Roman" w:cs="Times New Roman"/>
          <w:sz w:val="24"/>
          <w:szCs w:val="24"/>
        </w:rPr>
        <w:t>La Decizia nr.___ din ______2023</w:t>
      </w:r>
    </w:p>
    <w:p w:rsidR="00284D50" w:rsidRDefault="00284D50" w:rsidP="00284D50">
      <w:pPr>
        <w:jc w:val="center"/>
        <w:rPr>
          <w:rFonts w:ascii="Times New Roman" w:hAnsi="Times New Roman" w:cs="Times New Roman"/>
          <w:b/>
          <w:sz w:val="24"/>
          <w:szCs w:val="24"/>
        </w:rPr>
      </w:pPr>
      <w:r w:rsidRPr="00284D50">
        <w:rPr>
          <w:rFonts w:ascii="Times New Roman" w:hAnsi="Times New Roman" w:cs="Times New Roman"/>
          <w:b/>
          <w:sz w:val="24"/>
          <w:szCs w:val="24"/>
        </w:rPr>
        <w:t>Regulamentul</w:t>
      </w:r>
    </w:p>
    <w:p w:rsidR="00284D50" w:rsidRDefault="00284D50" w:rsidP="00284D50">
      <w:pPr>
        <w:jc w:val="center"/>
        <w:rPr>
          <w:rFonts w:ascii="Times New Roman" w:hAnsi="Times New Roman" w:cs="Times New Roman"/>
          <w:b/>
          <w:sz w:val="24"/>
          <w:szCs w:val="24"/>
        </w:rPr>
      </w:pPr>
      <w:r>
        <w:rPr>
          <w:rFonts w:ascii="Times New Roman" w:hAnsi="Times New Roman" w:cs="Times New Roman"/>
          <w:b/>
          <w:sz w:val="24"/>
          <w:szCs w:val="24"/>
        </w:rPr>
        <w:t xml:space="preserve">Privind organizarea și funcționarea </w:t>
      </w:r>
    </w:p>
    <w:p w:rsidR="00284D50" w:rsidRDefault="00284D50" w:rsidP="00284D50">
      <w:pPr>
        <w:jc w:val="center"/>
        <w:rPr>
          <w:rFonts w:ascii="Times New Roman" w:hAnsi="Times New Roman" w:cs="Times New Roman"/>
          <w:b/>
          <w:sz w:val="24"/>
          <w:szCs w:val="24"/>
        </w:rPr>
      </w:pPr>
      <w:r>
        <w:rPr>
          <w:rFonts w:ascii="Times New Roman" w:hAnsi="Times New Roman" w:cs="Times New Roman"/>
          <w:b/>
          <w:sz w:val="24"/>
          <w:szCs w:val="24"/>
        </w:rPr>
        <w:t>Comisiei de soluționare a contestațiilor</w:t>
      </w:r>
    </w:p>
    <w:p w:rsidR="00002F60" w:rsidRDefault="00107326" w:rsidP="00002F60">
      <w:pPr>
        <w:pStyle w:val="a9"/>
        <w:numPr>
          <w:ilvl w:val="0"/>
          <w:numId w:val="3"/>
        </w:numPr>
        <w:rPr>
          <w:rFonts w:ascii="Times New Roman" w:hAnsi="Times New Roman" w:cs="Times New Roman"/>
          <w:b/>
          <w:sz w:val="24"/>
          <w:szCs w:val="24"/>
        </w:rPr>
      </w:pPr>
      <w:r>
        <w:rPr>
          <w:rFonts w:ascii="Times New Roman" w:hAnsi="Times New Roman" w:cs="Times New Roman"/>
          <w:b/>
          <w:sz w:val="24"/>
          <w:szCs w:val="24"/>
        </w:rPr>
        <w:t>Dispoziții generale</w:t>
      </w:r>
    </w:p>
    <w:p w:rsidR="00002F60" w:rsidRDefault="00002F60" w:rsidP="00002F60">
      <w:pPr>
        <w:rPr>
          <w:rFonts w:ascii="Times New Roman" w:hAnsi="Times New Roman" w:cs="Times New Roman"/>
          <w:sz w:val="24"/>
          <w:szCs w:val="24"/>
        </w:rPr>
      </w:pPr>
      <w:r w:rsidRPr="00002F60">
        <w:rPr>
          <w:rFonts w:ascii="Times New Roman" w:hAnsi="Times New Roman" w:cs="Times New Roman"/>
          <w:sz w:val="24"/>
          <w:szCs w:val="24"/>
        </w:rPr>
        <w:t xml:space="preserve">1.1 </w:t>
      </w:r>
      <w:r>
        <w:rPr>
          <w:rFonts w:ascii="Times New Roman" w:hAnsi="Times New Roman" w:cs="Times New Roman"/>
          <w:sz w:val="24"/>
          <w:szCs w:val="24"/>
        </w:rPr>
        <w:t xml:space="preserve"> Prezentul Regulament determină modalitatea de acordare a asistenței  de examinare a contestațiilor depuse de către persoanele fizice, juridice sau de un grup de personae către Comisia de soluționare a contestațiilor în legătură cu înregistrarea </w:t>
      </w:r>
      <w:r w:rsidR="00052C94">
        <w:rPr>
          <w:rFonts w:ascii="Times New Roman" w:hAnsi="Times New Roman" w:cs="Times New Roman"/>
          <w:sz w:val="24"/>
          <w:szCs w:val="24"/>
        </w:rPr>
        <w:t>primară masivă în cadrul Proiectului de Înregistrare și Evaluare Funciară.</w:t>
      </w:r>
    </w:p>
    <w:p w:rsidR="00052C94" w:rsidRDefault="00052C94" w:rsidP="00002F60">
      <w:pPr>
        <w:rPr>
          <w:rFonts w:ascii="Times New Roman" w:hAnsi="Times New Roman" w:cs="Times New Roman"/>
          <w:sz w:val="24"/>
          <w:szCs w:val="24"/>
        </w:rPr>
      </w:pPr>
      <w:r>
        <w:rPr>
          <w:rFonts w:ascii="Times New Roman" w:hAnsi="Times New Roman" w:cs="Times New Roman"/>
          <w:sz w:val="24"/>
          <w:szCs w:val="24"/>
        </w:rPr>
        <w:t>1.2. Prin contestație, în sensulprezentului Regulament se înțelege orice cerere, plîngere, reclamație, propunere, sesizare, adresată Comisiei în scris sau în formă electronic.</w:t>
      </w:r>
    </w:p>
    <w:p w:rsidR="00052C94" w:rsidRDefault="00052C94" w:rsidP="00002F60">
      <w:pPr>
        <w:rPr>
          <w:rFonts w:ascii="Times New Roman" w:hAnsi="Times New Roman" w:cs="Times New Roman"/>
          <w:sz w:val="24"/>
          <w:szCs w:val="24"/>
        </w:rPr>
      </w:pPr>
      <w:r>
        <w:rPr>
          <w:rFonts w:ascii="Times New Roman" w:hAnsi="Times New Roman" w:cs="Times New Roman"/>
          <w:sz w:val="24"/>
          <w:szCs w:val="24"/>
        </w:rPr>
        <w:t>1.3. Prin petiționar se înțelege persoana fizică, juridică sau un grup de personae a căror drepturi și interese legitime sunt afectate prin implimentarea proiectului de înregistrare și evaluare funciară.</w:t>
      </w:r>
    </w:p>
    <w:p w:rsidR="00052C94" w:rsidRDefault="00052C94" w:rsidP="00002F60">
      <w:pPr>
        <w:rPr>
          <w:rFonts w:ascii="Times New Roman" w:hAnsi="Times New Roman" w:cs="Times New Roman"/>
          <w:sz w:val="24"/>
          <w:szCs w:val="24"/>
        </w:rPr>
      </w:pPr>
      <w:r>
        <w:rPr>
          <w:rFonts w:ascii="Times New Roman" w:hAnsi="Times New Roman" w:cs="Times New Roman"/>
          <w:sz w:val="24"/>
          <w:szCs w:val="24"/>
        </w:rPr>
        <w:t xml:space="preserve">1.4. Comisia este un organ temporar al APL, constituit în scopul realizării obiectivelor prevăzute pe pct.1.7. al prezentului regulament și stabilirii dialogului dintre beneficiarii proiectului, implementatorii  proiectului, autoritățile </w:t>
      </w:r>
      <w:r w:rsidR="0066072B">
        <w:rPr>
          <w:rFonts w:ascii="Times New Roman" w:hAnsi="Times New Roman" w:cs="Times New Roman"/>
          <w:sz w:val="24"/>
          <w:szCs w:val="24"/>
        </w:rPr>
        <w:t>publice locale și alte părți interesate.</w:t>
      </w:r>
    </w:p>
    <w:p w:rsidR="0066072B" w:rsidRDefault="0066072B" w:rsidP="00002F60">
      <w:pPr>
        <w:rPr>
          <w:rFonts w:ascii="Times New Roman" w:hAnsi="Times New Roman" w:cs="Times New Roman"/>
          <w:sz w:val="24"/>
          <w:szCs w:val="24"/>
        </w:rPr>
      </w:pPr>
      <w:r>
        <w:rPr>
          <w:rFonts w:ascii="Times New Roman" w:hAnsi="Times New Roman" w:cs="Times New Roman"/>
          <w:sz w:val="24"/>
          <w:szCs w:val="24"/>
        </w:rPr>
        <w:t>1.5. În activitatea sa, Comisia se călăuzește de Constituția R.M. , tratatele internaționale la care R.M. este parte, de legislația și alte acte normative ale Republicii Moldova în vigoare și de prezentul Regulament.</w:t>
      </w:r>
    </w:p>
    <w:p w:rsidR="0066072B" w:rsidRDefault="0066072B" w:rsidP="00002F60">
      <w:pPr>
        <w:rPr>
          <w:rFonts w:ascii="Times New Roman" w:hAnsi="Times New Roman" w:cs="Times New Roman"/>
          <w:sz w:val="24"/>
          <w:szCs w:val="24"/>
        </w:rPr>
      </w:pPr>
      <w:r>
        <w:rPr>
          <w:rFonts w:ascii="Times New Roman" w:hAnsi="Times New Roman" w:cs="Times New Roman"/>
          <w:sz w:val="24"/>
          <w:szCs w:val="24"/>
        </w:rPr>
        <w:t xml:space="preserve">1.6. </w:t>
      </w:r>
      <w:r w:rsidR="00EE4E89">
        <w:rPr>
          <w:rFonts w:ascii="Times New Roman" w:hAnsi="Times New Roman" w:cs="Times New Roman"/>
          <w:sz w:val="24"/>
          <w:szCs w:val="24"/>
        </w:rPr>
        <w:t>Principiile de bază ale activității Comisiei sunt:</w:t>
      </w:r>
    </w:p>
    <w:p w:rsidR="00EE4E89" w:rsidRDefault="00EE4E89"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Legalitatea;</w:t>
      </w:r>
    </w:p>
    <w:p w:rsidR="00EE4E89" w:rsidRDefault="00EE4E89"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Egalitatea;</w:t>
      </w:r>
    </w:p>
    <w:p w:rsidR="00EE4E89" w:rsidRDefault="00EE4E89"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Nediscriminarea;</w:t>
      </w:r>
    </w:p>
    <w:p w:rsidR="00EE4E89" w:rsidRDefault="00EE4E89"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Imparțialitatea;</w:t>
      </w:r>
    </w:p>
    <w:p w:rsidR="00EE4E89" w:rsidRDefault="00EE4E89"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Împuternicirile reprezentanților părților;</w:t>
      </w:r>
    </w:p>
    <w:p w:rsidR="00EE4E89" w:rsidRDefault="00EE4E89"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Respectarea de către părți a normelor legislației în vigoare;</w:t>
      </w:r>
    </w:p>
    <w:p w:rsidR="00EE4E89" w:rsidRDefault="00EE4E89"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 xml:space="preserve">Prioritatea metodelorși procedurilor de </w:t>
      </w:r>
    </w:p>
    <w:p w:rsidR="00EE4E89" w:rsidRDefault="00B9053D"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Informarea reciprocă a părților despre schimbările de situație;</w:t>
      </w:r>
    </w:p>
    <w:p w:rsidR="00B9053D" w:rsidRDefault="00B9053D"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Adoptarea de decizii, întreprinderea de acțiuni în limitele regulilor și procedurilor obligatorii;</w:t>
      </w:r>
    </w:p>
    <w:p w:rsidR="00B9053D" w:rsidRDefault="00B9053D"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Caracterul obligatoriu și executoriu al deciziilor Comisiei;</w:t>
      </w:r>
    </w:p>
    <w:p w:rsidR="00B9053D" w:rsidRDefault="00B9053D"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Controlul asupra executării deciziilor Comisiei;</w:t>
      </w:r>
    </w:p>
    <w:p w:rsidR="00B9053D" w:rsidRDefault="00B9053D" w:rsidP="00EE4E89">
      <w:pPr>
        <w:pStyle w:val="a9"/>
        <w:numPr>
          <w:ilvl w:val="0"/>
          <w:numId w:val="6"/>
        </w:numPr>
        <w:rPr>
          <w:rFonts w:ascii="Times New Roman" w:hAnsi="Times New Roman" w:cs="Times New Roman"/>
          <w:sz w:val="24"/>
          <w:szCs w:val="24"/>
        </w:rPr>
      </w:pPr>
      <w:r>
        <w:rPr>
          <w:rFonts w:ascii="Times New Roman" w:hAnsi="Times New Roman" w:cs="Times New Roman"/>
          <w:sz w:val="24"/>
          <w:szCs w:val="24"/>
        </w:rPr>
        <w:t>Transparenșa decizională.</w:t>
      </w:r>
    </w:p>
    <w:p w:rsidR="00B9053D" w:rsidRDefault="00B9053D" w:rsidP="00B9053D">
      <w:pPr>
        <w:rPr>
          <w:rFonts w:ascii="Times New Roman" w:hAnsi="Times New Roman" w:cs="Times New Roman"/>
          <w:sz w:val="24"/>
          <w:szCs w:val="24"/>
        </w:rPr>
      </w:pPr>
      <w:r>
        <w:rPr>
          <w:rFonts w:ascii="Times New Roman" w:hAnsi="Times New Roman" w:cs="Times New Roman"/>
          <w:sz w:val="24"/>
          <w:szCs w:val="24"/>
        </w:rPr>
        <w:lastRenderedPageBreak/>
        <w:t>1.7. Comisia de soluționare a contestațiilor are următoarele atribuții:</w:t>
      </w:r>
    </w:p>
    <w:p w:rsidR="00B9053D" w:rsidRDefault="00B9053D" w:rsidP="00B9053D">
      <w:pPr>
        <w:pStyle w:val="a9"/>
        <w:numPr>
          <w:ilvl w:val="0"/>
          <w:numId w:val="7"/>
        </w:numPr>
        <w:rPr>
          <w:rFonts w:ascii="Times New Roman" w:hAnsi="Times New Roman" w:cs="Times New Roman"/>
          <w:sz w:val="24"/>
          <w:szCs w:val="24"/>
        </w:rPr>
      </w:pPr>
      <w:r>
        <w:rPr>
          <w:rFonts w:ascii="Times New Roman" w:hAnsi="Times New Roman" w:cs="Times New Roman"/>
          <w:sz w:val="24"/>
          <w:szCs w:val="24"/>
        </w:rPr>
        <w:t>Examinarea documentelor justificative depuse de contestatari,</w:t>
      </w:r>
    </w:p>
    <w:p w:rsidR="00B9053D" w:rsidRDefault="00B9053D" w:rsidP="00B9053D">
      <w:pPr>
        <w:pStyle w:val="a9"/>
        <w:numPr>
          <w:ilvl w:val="0"/>
          <w:numId w:val="7"/>
        </w:numPr>
        <w:rPr>
          <w:rFonts w:ascii="Times New Roman" w:hAnsi="Times New Roman" w:cs="Times New Roman"/>
          <w:sz w:val="24"/>
          <w:szCs w:val="24"/>
        </w:rPr>
      </w:pPr>
      <w:r>
        <w:rPr>
          <w:rFonts w:ascii="Times New Roman" w:hAnsi="Times New Roman" w:cs="Times New Roman"/>
          <w:sz w:val="24"/>
          <w:szCs w:val="24"/>
        </w:rPr>
        <w:t>Prezentarea clarificarilor persoanelor ce au depus contestații;</w:t>
      </w:r>
    </w:p>
    <w:p w:rsidR="00B9053D" w:rsidRDefault="00B9053D" w:rsidP="00B9053D">
      <w:pPr>
        <w:pStyle w:val="a9"/>
        <w:numPr>
          <w:ilvl w:val="0"/>
          <w:numId w:val="7"/>
        </w:numPr>
        <w:rPr>
          <w:rFonts w:ascii="Times New Roman" w:hAnsi="Times New Roman" w:cs="Times New Roman"/>
          <w:sz w:val="24"/>
          <w:szCs w:val="24"/>
        </w:rPr>
      </w:pPr>
      <w:r>
        <w:rPr>
          <w:rFonts w:ascii="Times New Roman" w:hAnsi="Times New Roman" w:cs="Times New Roman"/>
          <w:sz w:val="24"/>
          <w:szCs w:val="24"/>
        </w:rPr>
        <w:t>Explicarea căilor de soluționare în cazul apariției unui conflict;</w:t>
      </w:r>
    </w:p>
    <w:p w:rsidR="00B9053D" w:rsidRDefault="00B9053D" w:rsidP="00B9053D">
      <w:pPr>
        <w:pStyle w:val="a9"/>
        <w:numPr>
          <w:ilvl w:val="0"/>
          <w:numId w:val="7"/>
        </w:numPr>
        <w:rPr>
          <w:rFonts w:ascii="Times New Roman" w:hAnsi="Times New Roman" w:cs="Times New Roman"/>
          <w:sz w:val="24"/>
          <w:szCs w:val="24"/>
        </w:rPr>
      </w:pPr>
      <w:r>
        <w:rPr>
          <w:rFonts w:ascii="Times New Roman" w:hAnsi="Times New Roman" w:cs="Times New Roman"/>
          <w:sz w:val="24"/>
          <w:szCs w:val="24"/>
        </w:rPr>
        <w:t>Notare ainformației despre bunurile imobile litigioase în documentația cadastrală;</w:t>
      </w:r>
    </w:p>
    <w:p w:rsidR="00B9053D" w:rsidRDefault="00B9053D" w:rsidP="00B9053D">
      <w:pPr>
        <w:pStyle w:val="a9"/>
        <w:numPr>
          <w:ilvl w:val="0"/>
          <w:numId w:val="7"/>
        </w:numPr>
        <w:rPr>
          <w:rFonts w:ascii="Times New Roman" w:hAnsi="Times New Roman" w:cs="Times New Roman"/>
          <w:sz w:val="24"/>
          <w:szCs w:val="24"/>
        </w:rPr>
      </w:pPr>
      <w:r>
        <w:rPr>
          <w:rFonts w:ascii="Times New Roman" w:hAnsi="Times New Roman" w:cs="Times New Roman"/>
          <w:sz w:val="24"/>
          <w:szCs w:val="24"/>
        </w:rPr>
        <w:t>Redactarea proceselor –verbale privind soluționarea</w:t>
      </w:r>
      <w:r w:rsidR="00AC2529">
        <w:rPr>
          <w:rFonts w:ascii="Times New Roman" w:hAnsi="Times New Roman" w:cs="Times New Roman"/>
          <w:sz w:val="24"/>
          <w:szCs w:val="24"/>
        </w:rPr>
        <w:t xml:space="preserve"> contestațiilor;</w:t>
      </w:r>
    </w:p>
    <w:p w:rsidR="00AC2529" w:rsidRDefault="00AC2529" w:rsidP="00B9053D">
      <w:pPr>
        <w:pStyle w:val="a9"/>
        <w:numPr>
          <w:ilvl w:val="0"/>
          <w:numId w:val="7"/>
        </w:numPr>
        <w:rPr>
          <w:rFonts w:ascii="Times New Roman" w:hAnsi="Times New Roman" w:cs="Times New Roman"/>
          <w:sz w:val="24"/>
          <w:szCs w:val="24"/>
        </w:rPr>
      </w:pPr>
      <w:r>
        <w:rPr>
          <w:rFonts w:ascii="Times New Roman" w:hAnsi="Times New Roman" w:cs="Times New Roman"/>
          <w:sz w:val="24"/>
          <w:szCs w:val="24"/>
        </w:rPr>
        <w:t>Expedierea, la solicitarea contestatorului, a dosarului contestației care va conține contestația, actele justificative prezentate de persoana interesată și procesul-verbal al comisiei către Agenția Servicii Publice.</w:t>
      </w:r>
    </w:p>
    <w:p w:rsidR="00AC2529" w:rsidRDefault="00AC2529" w:rsidP="00AC2529">
      <w:pPr>
        <w:rPr>
          <w:rFonts w:ascii="Times New Roman" w:hAnsi="Times New Roman" w:cs="Times New Roman"/>
          <w:sz w:val="24"/>
          <w:szCs w:val="24"/>
        </w:rPr>
      </w:pPr>
      <w:r>
        <w:rPr>
          <w:rFonts w:ascii="Times New Roman" w:hAnsi="Times New Roman" w:cs="Times New Roman"/>
          <w:sz w:val="24"/>
          <w:szCs w:val="24"/>
        </w:rPr>
        <w:t>1.8. Obiectivele activității Comisiei sunt:</w:t>
      </w:r>
    </w:p>
    <w:p w:rsidR="00AC2529" w:rsidRDefault="00AC2529" w:rsidP="00AC2529">
      <w:pPr>
        <w:pStyle w:val="a9"/>
        <w:numPr>
          <w:ilvl w:val="0"/>
          <w:numId w:val="8"/>
        </w:numPr>
        <w:rPr>
          <w:rFonts w:ascii="Times New Roman" w:hAnsi="Times New Roman" w:cs="Times New Roman"/>
          <w:sz w:val="24"/>
          <w:szCs w:val="24"/>
        </w:rPr>
      </w:pPr>
      <w:r>
        <w:rPr>
          <w:rFonts w:ascii="Times New Roman" w:hAnsi="Times New Roman" w:cs="Times New Roman"/>
          <w:sz w:val="24"/>
          <w:szCs w:val="24"/>
        </w:rPr>
        <w:t>Oferirea asitenței petiționarilor referitori la drepturile lor sau alte aspect legate de implimentarea proiectului de înregistrare și evaluare funciară;</w:t>
      </w:r>
    </w:p>
    <w:p w:rsidR="00AC2529" w:rsidRDefault="009B199F" w:rsidP="00AC2529">
      <w:pPr>
        <w:pStyle w:val="a9"/>
        <w:numPr>
          <w:ilvl w:val="0"/>
          <w:numId w:val="8"/>
        </w:numPr>
        <w:rPr>
          <w:rFonts w:ascii="Times New Roman" w:hAnsi="Times New Roman" w:cs="Times New Roman"/>
          <w:sz w:val="24"/>
          <w:szCs w:val="24"/>
        </w:rPr>
      </w:pPr>
      <w:r>
        <w:rPr>
          <w:rFonts w:ascii="Times New Roman" w:hAnsi="Times New Roman" w:cs="Times New Roman"/>
          <w:sz w:val="24"/>
          <w:szCs w:val="24"/>
        </w:rPr>
        <w:t>Examinarea petițiilor depuse în mod transparent, oprtun și imparțial;</w:t>
      </w:r>
    </w:p>
    <w:p w:rsidR="009B199F" w:rsidRDefault="009B199F" w:rsidP="00AC2529">
      <w:pPr>
        <w:pStyle w:val="a9"/>
        <w:numPr>
          <w:ilvl w:val="0"/>
          <w:numId w:val="8"/>
        </w:numPr>
        <w:rPr>
          <w:rFonts w:ascii="Times New Roman" w:hAnsi="Times New Roman" w:cs="Times New Roman"/>
          <w:sz w:val="24"/>
          <w:szCs w:val="24"/>
        </w:rPr>
      </w:pPr>
      <w:r>
        <w:rPr>
          <w:rFonts w:ascii="Times New Roman" w:hAnsi="Times New Roman" w:cs="Times New Roman"/>
          <w:sz w:val="24"/>
          <w:szCs w:val="24"/>
        </w:rPr>
        <w:t>Consultarea petiționarilor în toate chestiunile ce țin de înregistrarea primară masivă a bunurilor imobile;</w:t>
      </w:r>
    </w:p>
    <w:p w:rsidR="009B199F" w:rsidRDefault="009B199F" w:rsidP="00AC2529">
      <w:pPr>
        <w:pStyle w:val="a9"/>
        <w:numPr>
          <w:ilvl w:val="0"/>
          <w:numId w:val="8"/>
        </w:numPr>
        <w:rPr>
          <w:rFonts w:ascii="Times New Roman" w:hAnsi="Times New Roman" w:cs="Times New Roman"/>
          <w:sz w:val="24"/>
          <w:szCs w:val="24"/>
        </w:rPr>
      </w:pPr>
      <w:r>
        <w:rPr>
          <w:rFonts w:ascii="Times New Roman" w:hAnsi="Times New Roman" w:cs="Times New Roman"/>
          <w:sz w:val="24"/>
          <w:szCs w:val="24"/>
        </w:rPr>
        <w:t>Promovarea procedurilor de consiliere și respectarea principiilor prevăzute la pct.1.6 din prezentul Regulament.</w:t>
      </w:r>
    </w:p>
    <w:p w:rsidR="009B199F" w:rsidRDefault="009B199F" w:rsidP="009B199F">
      <w:pPr>
        <w:pStyle w:val="a9"/>
        <w:rPr>
          <w:rFonts w:ascii="Times New Roman" w:hAnsi="Times New Roman" w:cs="Times New Roman"/>
          <w:sz w:val="24"/>
          <w:szCs w:val="24"/>
        </w:rPr>
      </w:pPr>
    </w:p>
    <w:p w:rsidR="009B199F" w:rsidRDefault="009B199F" w:rsidP="009B199F">
      <w:pPr>
        <w:pStyle w:val="a9"/>
        <w:numPr>
          <w:ilvl w:val="0"/>
          <w:numId w:val="3"/>
        </w:numPr>
        <w:rPr>
          <w:rFonts w:ascii="Times New Roman" w:hAnsi="Times New Roman" w:cs="Times New Roman"/>
          <w:b/>
          <w:sz w:val="24"/>
          <w:szCs w:val="24"/>
        </w:rPr>
      </w:pPr>
      <w:r>
        <w:rPr>
          <w:rFonts w:ascii="Times New Roman" w:hAnsi="Times New Roman" w:cs="Times New Roman"/>
          <w:b/>
          <w:sz w:val="24"/>
          <w:szCs w:val="24"/>
        </w:rPr>
        <w:t>Procedura de formare și structura Comisiei</w:t>
      </w:r>
    </w:p>
    <w:p w:rsidR="009B199F" w:rsidRDefault="009B199F" w:rsidP="009B199F">
      <w:pPr>
        <w:rPr>
          <w:rFonts w:ascii="Times New Roman" w:hAnsi="Times New Roman" w:cs="Times New Roman"/>
          <w:sz w:val="24"/>
          <w:szCs w:val="24"/>
        </w:rPr>
      </w:pPr>
      <w:r w:rsidRPr="009B199F">
        <w:rPr>
          <w:rFonts w:ascii="Times New Roman" w:hAnsi="Times New Roman" w:cs="Times New Roman"/>
          <w:sz w:val="24"/>
          <w:szCs w:val="24"/>
        </w:rPr>
        <w:t>2.1</w:t>
      </w:r>
      <w:r>
        <w:rPr>
          <w:rFonts w:ascii="Times New Roman" w:hAnsi="Times New Roman" w:cs="Times New Roman"/>
          <w:sz w:val="24"/>
          <w:szCs w:val="24"/>
        </w:rPr>
        <w:t>. Comisia de constituire din reprezentanții administrației publice locale – Primarul sau viceprimarul unității administrative-teritoriale, Specialistul în reglementare a regimului funciar și un reprezentatnt al Agenției Servicii Publice delegate în mod corespunzător.</w:t>
      </w:r>
    </w:p>
    <w:p w:rsidR="009B199F" w:rsidRDefault="009B199F" w:rsidP="009B199F">
      <w:pPr>
        <w:rPr>
          <w:rFonts w:ascii="Times New Roman" w:hAnsi="Times New Roman" w:cs="Times New Roman"/>
          <w:sz w:val="24"/>
          <w:szCs w:val="24"/>
        </w:rPr>
      </w:pPr>
      <w:r>
        <w:rPr>
          <w:rFonts w:ascii="Times New Roman" w:hAnsi="Times New Roman" w:cs="Times New Roman"/>
          <w:sz w:val="24"/>
          <w:szCs w:val="24"/>
        </w:rPr>
        <w:t xml:space="preserve">2.2. </w:t>
      </w:r>
      <w:r w:rsidR="00133F1C">
        <w:rPr>
          <w:rFonts w:ascii="Times New Roman" w:hAnsi="Times New Roman" w:cs="Times New Roman"/>
          <w:sz w:val="24"/>
          <w:szCs w:val="24"/>
        </w:rPr>
        <w:t>Caliatatea de membru al Comisiei încetează:</w:t>
      </w:r>
    </w:p>
    <w:p w:rsidR="00133F1C" w:rsidRDefault="00133F1C" w:rsidP="00133F1C">
      <w:pPr>
        <w:pStyle w:val="a9"/>
        <w:numPr>
          <w:ilvl w:val="0"/>
          <w:numId w:val="9"/>
        </w:numPr>
        <w:rPr>
          <w:rFonts w:ascii="Times New Roman" w:hAnsi="Times New Roman" w:cs="Times New Roman"/>
          <w:sz w:val="24"/>
          <w:szCs w:val="24"/>
        </w:rPr>
      </w:pPr>
      <w:r>
        <w:rPr>
          <w:rFonts w:ascii="Times New Roman" w:hAnsi="Times New Roman" w:cs="Times New Roman"/>
          <w:sz w:val="24"/>
          <w:szCs w:val="24"/>
        </w:rPr>
        <w:t>La finisarea implementării proiectului de înregistrare și evaluare funciară;</w:t>
      </w:r>
    </w:p>
    <w:p w:rsidR="00133F1C" w:rsidRDefault="00133F1C" w:rsidP="00133F1C">
      <w:pPr>
        <w:pStyle w:val="a9"/>
        <w:numPr>
          <w:ilvl w:val="0"/>
          <w:numId w:val="9"/>
        </w:numPr>
        <w:rPr>
          <w:rFonts w:ascii="Times New Roman" w:hAnsi="Times New Roman" w:cs="Times New Roman"/>
          <w:sz w:val="24"/>
          <w:szCs w:val="24"/>
        </w:rPr>
      </w:pPr>
      <w:r>
        <w:rPr>
          <w:rFonts w:ascii="Times New Roman" w:hAnsi="Times New Roman" w:cs="Times New Roman"/>
          <w:sz w:val="24"/>
          <w:szCs w:val="24"/>
        </w:rPr>
        <w:t>La cerere;</w:t>
      </w:r>
    </w:p>
    <w:p w:rsidR="00133F1C" w:rsidRDefault="00133F1C" w:rsidP="00133F1C">
      <w:pPr>
        <w:pStyle w:val="a9"/>
        <w:numPr>
          <w:ilvl w:val="0"/>
          <w:numId w:val="9"/>
        </w:numPr>
        <w:rPr>
          <w:rFonts w:ascii="Times New Roman" w:hAnsi="Times New Roman" w:cs="Times New Roman"/>
          <w:sz w:val="24"/>
          <w:szCs w:val="24"/>
        </w:rPr>
      </w:pPr>
      <w:r>
        <w:rPr>
          <w:rFonts w:ascii="Times New Roman" w:hAnsi="Times New Roman" w:cs="Times New Roman"/>
          <w:sz w:val="24"/>
          <w:szCs w:val="24"/>
        </w:rPr>
        <w:t>În caz de revocare;</w:t>
      </w:r>
    </w:p>
    <w:p w:rsidR="00133F1C" w:rsidRDefault="00133F1C" w:rsidP="00133F1C">
      <w:pPr>
        <w:pStyle w:val="a9"/>
        <w:numPr>
          <w:ilvl w:val="0"/>
          <w:numId w:val="9"/>
        </w:numPr>
        <w:rPr>
          <w:rFonts w:ascii="Times New Roman" w:hAnsi="Times New Roman" w:cs="Times New Roman"/>
          <w:sz w:val="24"/>
          <w:szCs w:val="24"/>
        </w:rPr>
      </w:pPr>
      <w:r>
        <w:rPr>
          <w:rFonts w:ascii="Times New Roman" w:hAnsi="Times New Roman" w:cs="Times New Roman"/>
          <w:sz w:val="24"/>
          <w:szCs w:val="24"/>
        </w:rPr>
        <w:t>În caz de deces.</w:t>
      </w:r>
    </w:p>
    <w:p w:rsidR="00133F1C" w:rsidRDefault="00133F1C" w:rsidP="00133F1C">
      <w:pPr>
        <w:rPr>
          <w:rFonts w:ascii="Times New Roman" w:hAnsi="Times New Roman" w:cs="Times New Roman"/>
          <w:sz w:val="24"/>
          <w:szCs w:val="24"/>
        </w:rPr>
      </w:pPr>
      <w:r>
        <w:rPr>
          <w:rFonts w:ascii="Times New Roman" w:hAnsi="Times New Roman" w:cs="Times New Roman"/>
          <w:sz w:val="24"/>
          <w:szCs w:val="24"/>
        </w:rPr>
        <w:t>2.3. Membrii Comisiei sunt obligați să se prezinte la ședințele Comisiei convocate în modul prevăzut de prezentul Regulament.</w:t>
      </w:r>
    </w:p>
    <w:p w:rsidR="00133F1C" w:rsidRDefault="00133F1C" w:rsidP="00133F1C">
      <w:pPr>
        <w:rPr>
          <w:rFonts w:ascii="Times New Roman" w:hAnsi="Times New Roman" w:cs="Times New Roman"/>
          <w:sz w:val="24"/>
          <w:szCs w:val="24"/>
        </w:rPr>
      </w:pPr>
      <w:r>
        <w:rPr>
          <w:rFonts w:ascii="Times New Roman" w:hAnsi="Times New Roman" w:cs="Times New Roman"/>
          <w:sz w:val="24"/>
          <w:szCs w:val="24"/>
        </w:rPr>
        <w:t>2.4.Membrul  Comisiei poate fi revocat în caz de absență nemotivată de la cel puțin două ședințe ale Comisiei.</w:t>
      </w:r>
    </w:p>
    <w:p w:rsidR="00133F1C" w:rsidRDefault="00133F1C" w:rsidP="00133F1C">
      <w:pPr>
        <w:rPr>
          <w:rFonts w:ascii="Times New Roman" w:hAnsi="Times New Roman" w:cs="Times New Roman"/>
          <w:sz w:val="24"/>
          <w:szCs w:val="24"/>
        </w:rPr>
      </w:pPr>
      <w:r>
        <w:rPr>
          <w:rFonts w:ascii="Times New Roman" w:hAnsi="Times New Roman" w:cs="Times New Roman"/>
          <w:sz w:val="24"/>
          <w:szCs w:val="24"/>
        </w:rPr>
        <w:t xml:space="preserve">2.5.Membrul </w:t>
      </w:r>
      <w:r w:rsidR="00AC10A5">
        <w:rPr>
          <w:rFonts w:ascii="Times New Roman" w:hAnsi="Times New Roman" w:cs="Times New Roman"/>
          <w:sz w:val="24"/>
          <w:szCs w:val="24"/>
        </w:rPr>
        <w:t xml:space="preserve">Comisiei poate fi  revocat prin decizia organului care l-a numit. </w:t>
      </w:r>
      <w:r w:rsidR="00B16A00">
        <w:rPr>
          <w:rFonts w:ascii="Times New Roman" w:hAnsi="Times New Roman" w:cs="Times New Roman"/>
          <w:sz w:val="24"/>
          <w:szCs w:val="24"/>
        </w:rPr>
        <w:t>În acest caz, organul competent este obligat să numească membrul nou în locul celui care a fost revocat, în termen de cel mult 10 zile din data revocării.</w:t>
      </w:r>
    </w:p>
    <w:p w:rsidR="00B16A00" w:rsidRDefault="00B16A00" w:rsidP="00133F1C">
      <w:pPr>
        <w:rPr>
          <w:rFonts w:ascii="Times New Roman" w:hAnsi="Times New Roman" w:cs="Times New Roman"/>
          <w:sz w:val="24"/>
          <w:szCs w:val="24"/>
        </w:rPr>
      </w:pPr>
      <w:r>
        <w:rPr>
          <w:rFonts w:ascii="Times New Roman" w:hAnsi="Times New Roman" w:cs="Times New Roman"/>
          <w:sz w:val="24"/>
          <w:szCs w:val="24"/>
        </w:rPr>
        <w:lastRenderedPageBreak/>
        <w:t xml:space="preserve">2.6. </w:t>
      </w:r>
      <w:r w:rsidR="00917480">
        <w:rPr>
          <w:rFonts w:ascii="Times New Roman" w:hAnsi="Times New Roman" w:cs="Times New Roman"/>
          <w:sz w:val="24"/>
          <w:szCs w:val="24"/>
        </w:rPr>
        <w:t xml:space="preserve"> Comisia este condusă de către un președinte.Președintele Comisiei este numit prin dispoziția primarului localității. Președintele Comisiei dse numește din rândurile membrilor acestuia, pe durata activității  Comisiei.</w:t>
      </w:r>
    </w:p>
    <w:p w:rsidR="00917480" w:rsidRDefault="00917480" w:rsidP="00133F1C">
      <w:pPr>
        <w:rPr>
          <w:rFonts w:ascii="Times New Roman" w:hAnsi="Times New Roman" w:cs="Times New Roman"/>
          <w:sz w:val="24"/>
          <w:szCs w:val="24"/>
          <w:lang w:val="ro-RO"/>
        </w:rPr>
      </w:pPr>
      <w:r>
        <w:rPr>
          <w:rFonts w:ascii="Times New Roman" w:hAnsi="Times New Roman" w:cs="Times New Roman"/>
          <w:sz w:val="24"/>
          <w:szCs w:val="24"/>
        </w:rPr>
        <w:t>2.7.</w:t>
      </w:r>
      <w:r w:rsidR="001419A3">
        <w:rPr>
          <w:rFonts w:ascii="Times New Roman" w:hAnsi="Times New Roman" w:cs="Times New Roman"/>
          <w:sz w:val="24"/>
          <w:szCs w:val="24"/>
        </w:rPr>
        <w:t xml:space="preserve"> Pre</w:t>
      </w:r>
      <w:r w:rsidR="001419A3">
        <w:rPr>
          <w:rFonts w:ascii="Times New Roman" w:hAnsi="Times New Roman" w:cs="Times New Roman"/>
          <w:sz w:val="24"/>
          <w:szCs w:val="24"/>
          <w:lang w:val="ro-RO"/>
        </w:rPr>
        <w:t>ședintele Comisiei organizează și conduce ședințele acestuia, prezintă la cererea organului care l-a numit, raportul de activitate a Comisiei.</w:t>
      </w:r>
    </w:p>
    <w:p w:rsidR="001419A3" w:rsidRDefault="001419A3" w:rsidP="00133F1C">
      <w:pPr>
        <w:rPr>
          <w:rFonts w:ascii="Times New Roman" w:hAnsi="Times New Roman" w:cs="Times New Roman"/>
          <w:sz w:val="24"/>
          <w:szCs w:val="24"/>
          <w:lang w:val="ro-RO"/>
        </w:rPr>
      </w:pPr>
      <w:r>
        <w:rPr>
          <w:rFonts w:ascii="Times New Roman" w:hAnsi="Times New Roman" w:cs="Times New Roman"/>
          <w:sz w:val="24"/>
          <w:szCs w:val="24"/>
          <w:lang w:val="ro-RO"/>
        </w:rPr>
        <w:t>2.8. Președintele convoacă ședințele Comisiei, coordonează agenda ședinței, administrează documentația și coordonează colectarea informației necesare pentru activitatea acestuia.</w:t>
      </w:r>
    </w:p>
    <w:p w:rsidR="001419A3" w:rsidRDefault="001419A3" w:rsidP="00133F1C">
      <w:pPr>
        <w:rPr>
          <w:rFonts w:ascii="Times New Roman" w:hAnsi="Times New Roman" w:cs="Times New Roman"/>
          <w:sz w:val="24"/>
          <w:szCs w:val="24"/>
          <w:lang w:val="ro-RO"/>
        </w:rPr>
      </w:pPr>
      <w:r>
        <w:rPr>
          <w:rFonts w:ascii="Times New Roman" w:hAnsi="Times New Roman" w:cs="Times New Roman"/>
          <w:sz w:val="24"/>
          <w:szCs w:val="24"/>
          <w:lang w:val="ro-RO"/>
        </w:rPr>
        <w:t>2.9. Secretarul Comisiei este numit de organul care a decis constituirea Comisiei.</w:t>
      </w:r>
    </w:p>
    <w:p w:rsidR="001419A3" w:rsidRDefault="001419A3" w:rsidP="00133F1C">
      <w:pPr>
        <w:rPr>
          <w:rFonts w:ascii="Times New Roman" w:hAnsi="Times New Roman" w:cs="Times New Roman"/>
          <w:sz w:val="24"/>
          <w:szCs w:val="24"/>
          <w:lang w:val="ro-RO"/>
        </w:rPr>
      </w:pPr>
      <w:r>
        <w:rPr>
          <w:rFonts w:ascii="Times New Roman" w:hAnsi="Times New Roman" w:cs="Times New Roman"/>
          <w:sz w:val="24"/>
          <w:szCs w:val="24"/>
          <w:lang w:val="ro-RO"/>
        </w:rPr>
        <w:t>2.10. Secretarul îndeplinește măsurile necesare în vederea implementării obiectivelor Comisiei. De asemenea, secretarul colectează corespondențaadresată Comisiei pentru a fi prezentată mebrilor acestuia, pregătește proiectele actelor ce urmează a fi aprobate de către Comisia și realizează alte măsuri necesare unei bune desfășurări a activității Comisiei.</w:t>
      </w:r>
    </w:p>
    <w:p w:rsidR="001419A3" w:rsidRDefault="00AB3EA1" w:rsidP="00AB3EA1">
      <w:pPr>
        <w:pStyle w:val="a9"/>
        <w:numPr>
          <w:ilvl w:val="0"/>
          <w:numId w:val="3"/>
        </w:numPr>
        <w:rPr>
          <w:rFonts w:ascii="Times New Roman" w:hAnsi="Times New Roman" w:cs="Times New Roman"/>
          <w:b/>
          <w:sz w:val="24"/>
          <w:szCs w:val="24"/>
          <w:lang w:val="ro-RO"/>
        </w:rPr>
      </w:pPr>
      <w:r w:rsidRPr="00AB3EA1">
        <w:rPr>
          <w:rFonts w:ascii="Times New Roman" w:hAnsi="Times New Roman" w:cs="Times New Roman"/>
          <w:b/>
          <w:sz w:val="24"/>
          <w:szCs w:val="24"/>
          <w:lang w:val="ro-RO"/>
        </w:rPr>
        <w:t>Procedura de examinare a contestațiilor de către Comisia de soluționare</w:t>
      </w:r>
      <w:r>
        <w:rPr>
          <w:rFonts w:ascii="Times New Roman" w:hAnsi="Times New Roman" w:cs="Times New Roman"/>
          <w:b/>
          <w:sz w:val="24"/>
          <w:szCs w:val="24"/>
          <w:lang w:val="ro-RO"/>
        </w:rPr>
        <w:t xml:space="preserve"> a contestațiilor</w:t>
      </w:r>
    </w:p>
    <w:p w:rsidR="00AB3EA1" w:rsidRDefault="00AB3EA1" w:rsidP="00AB3EA1">
      <w:pPr>
        <w:rPr>
          <w:rFonts w:ascii="Times New Roman" w:hAnsi="Times New Roman" w:cs="Times New Roman"/>
          <w:sz w:val="24"/>
          <w:szCs w:val="24"/>
          <w:lang w:val="ro-RO"/>
        </w:rPr>
      </w:pPr>
      <w:r w:rsidRPr="00AB3EA1">
        <w:rPr>
          <w:rFonts w:ascii="Times New Roman" w:hAnsi="Times New Roman" w:cs="Times New Roman"/>
          <w:sz w:val="24"/>
          <w:szCs w:val="24"/>
          <w:lang w:val="ro-RO"/>
        </w:rPr>
        <w:t xml:space="preserve">3.1. </w:t>
      </w:r>
      <w:r w:rsidR="00F52D9E">
        <w:rPr>
          <w:rFonts w:ascii="Times New Roman" w:hAnsi="Times New Roman" w:cs="Times New Roman"/>
          <w:sz w:val="24"/>
          <w:szCs w:val="24"/>
          <w:lang w:val="ro-RO"/>
        </w:rPr>
        <w:t xml:space="preserve"> Contestație  se depune de către petiționar la Comisia de Soluționare a Contestațiilor în termen de</w:t>
      </w:r>
      <w:r w:rsidR="00EE25DE">
        <w:rPr>
          <w:rFonts w:ascii="Times New Roman" w:hAnsi="Times New Roman" w:cs="Times New Roman"/>
          <w:sz w:val="24"/>
          <w:szCs w:val="24"/>
          <w:lang w:val="ro-RO"/>
        </w:rPr>
        <w:t xml:space="preserve"> 20 zile din data publicării documentației cadastrale.</w:t>
      </w:r>
    </w:p>
    <w:p w:rsidR="00EE25DE" w:rsidRDefault="00EE25DE" w:rsidP="00AB3EA1">
      <w:pPr>
        <w:rPr>
          <w:rFonts w:ascii="Times New Roman" w:hAnsi="Times New Roman" w:cs="Times New Roman"/>
          <w:sz w:val="24"/>
          <w:szCs w:val="24"/>
          <w:lang w:val="ro-RO"/>
        </w:rPr>
      </w:pPr>
      <w:r>
        <w:rPr>
          <w:rFonts w:ascii="Times New Roman" w:hAnsi="Times New Roman" w:cs="Times New Roman"/>
          <w:sz w:val="24"/>
          <w:szCs w:val="24"/>
          <w:lang w:val="ro-RO"/>
        </w:rPr>
        <w:t>3.2. Contestația se depune în scris în limba de stat sau într-o altă limbă în conformitate cu Legea cu privire</w:t>
      </w:r>
      <w:r w:rsidR="00A956F0">
        <w:rPr>
          <w:rFonts w:ascii="Times New Roman" w:hAnsi="Times New Roman" w:cs="Times New Roman"/>
          <w:sz w:val="24"/>
          <w:szCs w:val="24"/>
          <w:lang w:val="ro-RO"/>
        </w:rPr>
        <w:t xml:space="preserve"> la funcționarea limbilor vorbite pe teritoriul Rep.Moldova. Contestațiiloe trebuie să fie semn</w:t>
      </w:r>
      <w:r w:rsidR="00F11761">
        <w:rPr>
          <w:rFonts w:ascii="Times New Roman" w:hAnsi="Times New Roman" w:cs="Times New Roman"/>
          <w:sz w:val="24"/>
          <w:szCs w:val="24"/>
          <w:lang w:val="ro-RO"/>
        </w:rPr>
        <w:t>ate de  autor, indicându-se numele (denumirea), prenumele și domiciliu (sediul). Contestațiile pot fi depuse și în format electronic  în conformitate cu modul stabilit.</w:t>
      </w:r>
    </w:p>
    <w:p w:rsidR="00F11761" w:rsidRDefault="00F11761" w:rsidP="00AB3EA1">
      <w:pPr>
        <w:rPr>
          <w:rFonts w:ascii="Times New Roman" w:hAnsi="Times New Roman" w:cs="Times New Roman"/>
          <w:sz w:val="24"/>
          <w:szCs w:val="24"/>
          <w:lang w:val="ro-RO"/>
        </w:rPr>
      </w:pPr>
      <w:r>
        <w:rPr>
          <w:rFonts w:ascii="Times New Roman" w:hAnsi="Times New Roman" w:cs="Times New Roman"/>
          <w:sz w:val="24"/>
          <w:szCs w:val="24"/>
          <w:lang w:val="ro-RO"/>
        </w:rPr>
        <w:t>3.3. Petițiile ce nu întrunesc condițiile prevăzute la pct.3.2. din prezentul Regulament se consideră anonime și nu se examinează.</w:t>
      </w:r>
    </w:p>
    <w:p w:rsidR="00F11761" w:rsidRDefault="00F11761" w:rsidP="00AB3EA1">
      <w:pPr>
        <w:rPr>
          <w:rFonts w:ascii="Times New Roman" w:hAnsi="Times New Roman" w:cs="Times New Roman"/>
          <w:sz w:val="24"/>
          <w:szCs w:val="24"/>
          <w:lang w:val="ro-RO"/>
        </w:rPr>
      </w:pPr>
      <w:r>
        <w:rPr>
          <w:rFonts w:ascii="Times New Roman" w:hAnsi="Times New Roman" w:cs="Times New Roman"/>
          <w:sz w:val="24"/>
          <w:szCs w:val="24"/>
          <w:lang w:val="ro-RO"/>
        </w:rPr>
        <w:t>3.4. Petiționarul are dreptul :</w:t>
      </w:r>
    </w:p>
    <w:p w:rsidR="00F11761" w:rsidRDefault="00D57FE3" w:rsidP="00F11761">
      <w:pPr>
        <w:pStyle w:val="a9"/>
        <w:numPr>
          <w:ilvl w:val="0"/>
          <w:numId w:val="10"/>
        </w:numPr>
        <w:rPr>
          <w:rFonts w:ascii="Times New Roman" w:hAnsi="Times New Roman" w:cs="Times New Roman"/>
          <w:sz w:val="24"/>
          <w:szCs w:val="24"/>
          <w:lang w:val="ro-RO"/>
        </w:rPr>
      </w:pPr>
      <w:r>
        <w:rPr>
          <w:rFonts w:ascii="Times New Roman" w:hAnsi="Times New Roman" w:cs="Times New Roman"/>
          <w:sz w:val="24"/>
          <w:szCs w:val="24"/>
          <w:lang w:val="ro-RO"/>
        </w:rPr>
        <w:t>Să expună perso</w:t>
      </w:r>
      <w:r w:rsidR="00B7310B">
        <w:rPr>
          <w:rFonts w:ascii="Times New Roman" w:hAnsi="Times New Roman" w:cs="Times New Roman"/>
          <w:sz w:val="24"/>
          <w:szCs w:val="24"/>
          <w:lang w:val="ro-RO"/>
        </w:rPr>
        <w:t>nal argumemente Comisiei;</w:t>
      </w:r>
    </w:p>
    <w:p w:rsidR="00B7310B" w:rsidRDefault="00B7310B" w:rsidP="00F11761">
      <w:pPr>
        <w:pStyle w:val="a9"/>
        <w:numPr>
          <w:ilvl w:val="0"/>
          <w:numId w:val="10"/>
        </w:numPr>
        <w:rPr>
          <w:rFonts w:ascii="Times New Roman" w:hAnsi="Times New Roman" w:cs="Times New Roman"/>
          <w:sz w:val="24"/>
          <w:szCs w:val="24"/>
          <w:lang w:val="ro-RO"/>
        </w:rPr>
      </w:pPr>
      <w:r>
        <w:rPr>
          <w:rFonts w:ascii="Times New Roman" w:hAnsi="Times New Roman" w:cs="Times New Roman"/>
          <w:sz w:val="24"/>
          <w:szCs w:val="24"/>
          <w:lang w:val="ro-RO"/>
        </w:rPr>
        <w:t>Să beneficieze de serviciile avocatului sau altui reprezentant;</w:t>
      </w:r>
    </w:p>
    <w:p w:rsidR="00B7310B" w:rsidRDefault="00B7310B" w:rsidP="00F11761">
      <w:pPr>
        <w:pStyle w:val="a9"/>
        <w:numPr>
          <w:ilvl w:val="0"/>
          <w:numId w:val="10"/>
        </w:numPr>
        <w:rPr>
          <w:rFonts w:ascii="Times New Roman" w:hAnsi="Times New Roman" w:cs="Times New Roman"/>
          <w:sz w:val="24"/>
          <w:szCs w:val="24"/>
          <w:lang w:val="ro-RO"/>
        </w:rPr>
      </w:pPr>
      <w:r>
        <w:rPr>
          <w:rFonts w:ascii="Times New Roman" w:hAnsi="Times New Roman" w:cs="Times New Roman"/>
          <w:sz w:val="24"/>
          <w:szCs w:val="24"/>
          <w:lang w:val="ro-RO"/>
        </w:rPr>
        <w:t>Să prezinte Comisiei materiale suplimentare;</w:t>
      </w:r>
    </w:p>
    <w:p w:rsidR="00B7310B" w:rsidRDefault="00B7310B" w:rsidP="00F11761">
      <w:pPr>
        <w:pStyle w:val="a9"/>
        <w:numPr>
          <w:ilvl w:val="0"/>
          <w:numId w:val="10"/>
        </w:numPr>
        <w:rPr>
          <w:rFonts w:ascii="Times New Roman" w:hAnsi="Times New Roman" w:cs="Times New Roman"/>
          <w:sz w:val="24"/>
          <w:szCs w:val="24"/>
          <w:lang w:val="ro-RO"/>
        </w:rPr>
      </w:pPr>
      <w:r>
        <w:rPr>
          <w:rFonts w:ascii="Times New Roman" w:hAnsi="Times New Roman" w:cs="Times New Roman"/>
          <w:sz w:val="24"/>
          <w:szCs w:val="24"/>
          <w:lang w:val="ro-RO"/>
        </w:rPr>
        <w:t>Să ia cunoștință de materialele examinării;</w:t>
      </w:r>
    </w:p>
    <w:p w:rsidR="00B7310B" w:rsidRDefault="00B7310B" w:rsidP="00F11761">
      <w:pPr>
        <w:pStyle w:val="a9"/>
        <w:numPr>
          <w:ilvl w:val="0"/>
          <w:numId w:val="10"/>
        </w:numPr>
        <w:rPr>
          <w:rFonts w:ascii="Times New Roman" w:hAnsi="Times New Roman" w:cs="Times New Roman"/>
          <w:sz w:val="24"/>
          <w:szCs w:val="24"/>
          <w:lang w:val="ro-RO"/>
        </w:rPr>
      </w:pPr>
      <w:r>
        <w:rPr>
          <w:rFonts w:ascii="Times New Roman" w:hAnsi="Times New Roman" w:cs="Times New Roman"/>
          <w:sz w:val="24"/>
          <w:szCs w:val="24"/>
          <w:lang w:val="ro-RO"/>
        </w:rPr>
        <w:t>Să primească răspuns în scris sau oral despre rezultatele examinării;</w:t>
      </w:r>
    </w:p>
    <w:p w:rsidR="00B7310B" w:rsidRDefault="00B7310B" w:rsidP="00F11761">
      <w:pPr>
        <w:pStyle w:val="a9"/>
        <w:numPr>
          <w:ilvl w:val="0"/>
          <w:numId w:val="10"/>
        </w:numPr>
        <w:rPr>
          <w:rFonts w:ascii="Times New Roman" w:hAnsi="Times New Roman" w:cs="Times New Roman"/>
          <w:sz w:val="24"/>
          <w:szCs w:val="24"/>
          <w:lang w:val="ro-RO"/>
        </w:rPr>
      </w:pPr>
      <w:r>
        <w:rPr>
          <w:rFonts w:ascii="Times New Roman" w:hAnsi="Times New Roman" w:cs="Times New Roman"/>
          <w:sz w:val="24"/>
          <w:szCs w:val="24"/>
          <w:lang w:val="ro-RO"/>
        </w:rPr>
        <w:t>În cazul în care nu este satisfăcut de răspunsul primit la contestația sa adresată Comisiei de soluționare a contestațiilor sau nu a primit un răspuns în termenul stabilit de prezentul Regulament, este în drept să sesizeze cu o pețiție la Agenția Servicii Publice.</w:t>
      </w:r>
    </w:p>
    <w:p w:rsidR="00B7310B" w:rsidRDefault="00B7310B" w:rsidP="00B7310B">
      <w:pPr>
        <w:rPr>
          <w:rFonts w:ascii="Times New Roman" w:hAnsi="Times New Roman" w:cs="Times New Roman"/>
          <w:sz w:val="24"/>
          <w:szCs w:val="24"/>
          <w:lang w:val="ro-RO"/>
        </w:rPr>
      </w:pPr>
      <w:r>
        <w:rPr>
          <w:rFonts w:ascii="Times New Roman" w:hAnsi="Times New Roman" w:cs="Times New Roman"/>
          <w:sz w:val="24"/>
          <w:szCs w:val="24"/>
          <w:lang w:val="ro-RO"/>
        </w:rPr>
        <w:t xml:space="preserve">3.5. Comisia se întrunește </w:t>
      </w:r>
      <w:r w:rsidR="00C32AEF">
        <w:rPr>
          <w:rFonts w:ascii="Times New Roman" w:hAnsi="Times New Roman" w:cs="Times New Roman"/>
          <w:sz w:val="24"/>
          <w:szCs w:val="24"/>
          <w:lang w:val="ro-RO"/>
        </w:rPr>
        <w:t>în ședințe de două ori pe lună sau pe măsura necesității pentru examinarea petițiilor depuse în perioada respectivă.</w:t>
      </w:r>
    </w:p>
    <w:p w:rsidR="00C32AEF" w:rsidRDefault="00C32AEF" w:rsidP="00B7310B">
      <w:pPr>
        <w:rPr>
          <w:rFonts w:ascii="Times New Roman" w:hAnsi="Times New Roman" w:cs="Times New Roman"/>
          <w:sz w:val="24"/>
          <w:szCs w:val="24"/>
          <w:lang w:val="ro-RO"/>
        </w:rPr>
      </w:pPr>
      <w:r>
        <w:rPr>
          <w:rFonts w:ascii="Times New Roman" w:hAnsi="Times New Roman" w:cs="Times New Roman"/>
          <w:sz w:val="24"/>
          <w:szCs w:val="24"/>
          <w:lang w:val="ro-RO"/>
        </w:rPr>
        <w:lastRenderedPageBreak/>
        <w:t xml:space="preserve">3.6. La examinarea contestațiilor pot fi atrași  reprezentanții </w:t>
      </w:r>
      <w:r w:rsidR="00C36976">
        <w:rPr>
          <w:rFonts w:ascii="Times New Roman" w:hAnsi="Times New Roman" w:cs="Times New Roman"/>
          <w:sz w:val="24"/>
          <w:szCs w:val="24"/>
          <w:lang w:val="ro-RO"/>
        </w:rPr>
        <w:t xml:space="preserve">executantului lucrării cadastrale, reprezentanții </w:t>
      </w:r>
      <w:r>
        <w:rPr>
          <w:rFonts w:ascii="Times New Roman" w:hAnsi="Times New Roman" w:cs="Times New Roman"/>
          <w:sz w:val="24"/>
          <w:szCs w:val="24"/>
          <w:lang w:val="ro-RO"/>
        </w:rPr>
        <w:t xml:space="preserve">comunității locuitorilor comunei, petiționarii, fără ca aceștia să fie nominalizați în dispoziția </w:t>
      </w:r>
      <w:r w:rsidR="00C36976">
        <w:rPr>
          <w:rFonts w:ascii="Times New Roman" w:hAnsi="Times New Roman" w:cs="Times New Roman"/>
          <w:sz w:val="24"/>
          <w:szCs w:val="24"/>
          <w:lang w:val="ro-RO"/>
        </w:rPr>
        <w:t>de constituire.</w:t>
      </w:r>
    </w:p>
    <w:p w:rsidR="00C36976" w:rsidRDefault="00C36976" w:rsidP="00B7310B">
      <w:pPr>
        <w:rPr>
          <w:rFonts w:ascii="Times New Roman" w:hAnsi="Times New Roman" w:cs="Times New Roman"/>
          <w:sz w:val="24"/>
          <w:szCs w:val="24"/>
          <w:lang w:val="ro-RO"/>
        </w:rPr>
      </w:pPr>
      <w:r>
        <w:rPr>
          <w:rFonts w:ascii="Times New Roman" w:hAnsi="Times New Roman" w:cs="Times New Roman"/>
          <w:sz w:val="24"/>
          <w:szCs w:val="24"/>
          <w:lang w:val="ro-RO"/>
        </w:rPr>
        <w:t xml:space="preserve">3.7. Contestațiile depuse se examinează de către Comisie în termen de 10 zile de la data înregistrării acesteia. În cazuri deosebite, termenul de examinare poate fi prelungit de către președintele Comisiei cu cel </w:t>
      </w:r>
      <w:r w:rsidR="00B1319A">
        <w:rPr>
          <w:rFonts w:ascii="Times New Roman" w:hAnsi="Times New Roman" w:cs="Times New Roman"/>
          <w:sz w:val="24"/>
          <w:szCs w:val="24"/>
          <w:lang w:val="ro-RO"/>
        </w:rPr>
        <w:t>mult 10 zile, fapt despre care este informat petiționarul.</w:t>
      </w:r>
    </w:p>
    <w:p w:rsidR="00B1319A" w:rsidRDefault="00B1319A" w:rsidP="00B7310B">
      <w:pPr>
        <w:rPr>
          <w:rFonts w:ascii="Times New Roman" w:hAnsi="Times New Roman" w:cs="Times New Roman"/>
          <w:sz w:val="24"/>
          <w:szCs w:val="24"/>
          <w:lang w:val="ro-RO"/>
        </w:rPr>
      </w:pPr>
      <w:r>
        <w:rPr>
          <w:rFonts w:ascii="Times New Roman" w:hAnsi="Times New Roman" w:cs="Times New Roman"/>
          <w:sz w:val="24"/>
          <w:szCs w:val="24"/>
          <w:lang w:val="ro-RO"/>
        </w:rPr>
        <w:t>3.8. Comisia este obligată:</w:t>
      </w:r>
    </w:p>
    <w:p w:rsidR="00B1319A" w:rsidRDefault="00B1319A" w:rsidP="00B1319A">
      <w:pPr>
        <w:pStyle w:val="a9"/>
        <w:numPr>
          <w:ilvl w:val="0"/>
          <w:numId w:val="11"/>
        </w:numPr>
        <w:rPr>
          <w:rFonts w:ascii="Times New Roman" w:hAnsi="Times New Roman" w:cs="Times New Roman"/>
          <w:sz w:val="24"/>
          <w:szCs w:val="24"/>
          <w:lang w:val="ro-RO"/>
        </w:rPr>
      </w:pPr>
      <w:r>
        <w:rPr>
          <w:rFonts w:ascii="Times New Roman" w:hAnsi="Times New Roman" w:cs="Times New Roman"/>
          <w:sz w:val="24"/>
          <w:szCs w:val="24"/>
          <w:lang w:val="ro-RO"/>
        </w:rPr>
        <w:t>Să examineze petițiile, în termeul stabilit de prezentul Regulament, și nu mai târziu de 10 zile de la data încheierii etapei de publicare a documentației cadastrale;</w:t>
      </w:r>
    </w:p>
    <w:p w:rsidR="00B1319A" w:rsidRDefault="00B1319A" w:rsidP="00B1319A">
      <w:pPr>
        <w:pStyle w:val="a9"/>
        <w:numPr>
          <w:ilvl w:val="0"/>
          <w:numId w:val="11"/>
        </w:numPr>
        <w:rPr>
          <w:rFonts w:ascii="Times New Roman" w:hAnsi="Times New Roman" w:cs="Times New Roman"/>
          <w:sz w:val="24"/>
          <w:szCs w:val="24"/>
          <w:lang w:val="ro-RO"/>
        </w:rPr>
      </w:pPr>
      <w:r>
        <w:rPr>
          <w:rFonts w:ascii="Times New Roman" w:hAnsi="Times New Roman" w:cs="Times New Roman"/>
          <w:sz w:val="24"/>
          <w:szCs w:val="24"/>
          <w:lang w:val="ro-RO"/>
        </w:rPr>
        <w:t>Să asigure examinarea imparțială a contestațiilor;</w:t>
      </w:r>
    </w:p>
    <w:p w:rsidR="00B1319A" w:rsidRDefault="00B1319A" w:rsidP="00B1319A">
      <w:pPr>
        <w:pStyle w:val="a9"/>
        <w:numPr>
          <w:ilvl w:val="0"/>
          <w:numId w:val="11"/>
        </w:numPr>
        <w:rPr>
          <w:rFonts w:ascii="Times New Roman" w:hAnsi="Times New Roman" w:cs="Times New Roman"/>
          <w:sz w:val="24"/>
          <w:szCs w:val="24"/>
          <w:lang w:val="ro-RO"/>
        </w:rPr>
      </w:pPr>
      <w:r>
        <w:rPr>
          <w:rFonts w:ascii="Times New Roman" w:hAnsi="Times New Roman" w:cs="Times New Roman"/>
          <w:sz w:val="24"/>
          <w:szCs w:val="24"/>
          <w:lang w:val="ro-RO"/>
        </w:rPr>
        <w:t>Să asigure executarea deciziilor adoptate în urma examinării contestațiilor.</w:t>
      </w:r>
    </w:p>
    <w:p w:rsidR="00B1319A" w:rsidRDefault="00B1319A" w:rsidP="00B1319A">
      <w:pPr>
        <w:rPr>
          <w:rFonts w:ascii="Times New Roman" w:hAnsi="Times New Roman" w:cs="Times New Roman"/>
          <w:sz w:val="24"/>
          <w:szCs w:val="24"/>
          <w:lang w:val="ro-RO"/>
        </w:rPr>
      </w:pPr>
      <w:r>
        <w:rPr>
          <w:rFonts w:ascii="Times New Roman" w:hAnsi="Times New Roman" w:cs="Times New Roman"/>
          <w:sz w:val="24"/>
          <w:szCs w:val="24"/>
          <w:lang w:val="ro-RO"/>
        </w:rPr>
        <w:t>3.9. După examinarea contestației, Comisia este în drept să respingă contestația sau să admită, expunând în răspuns motivarea deciziei sale.</w:t>
      </w:r>
    </w:p>
    <w:p w:rsidR="00B1319A" w:rsidRDefault="00B1319A" w:rsidP="00B1319A">
      <w:pPr>
        <w:rPr>
          <w:rFonts w:ascii="Times New Roman" w:hAnsi="Times New Roman" w:cs="Times New Roman"/>
          <w:sz w:val="24"/>
          <w:szCs w:val="24"/>
          <w:lang w:val="ro-RO"/>
        </w:rPr>
      </w:pPr>
      <w:r>
        <w:rPr>
          <w:rFonts w:ascii="Times New Roman" w:hAnsi="Times New Roman" w:cs="Times New Roman"/>
          <w:sz w:val="24"/>
          <w:szCs w:val="24"/>
          <w:lang w:val="ro-RO"/>
        </w:rPr>
        <w:t>3.10. Comisia adoptă decizia de respingere sau de admitere a contestației cu votul majorității membrilor aleși.</w:t>
      </w:r>
    </w:p>
    <w:p w:rsidR="00B1319A" w:rsidRDefault="00B1319A" w:rsidP="00B1319A">
      <w:pPr>
        <w:rPr>
          <w:rFonts w:ascii="Times New Roman" w:hAnsi="Times New Roman" w:cs="Times New Roman"/>
          <w:sz w:val="24"/>
          <w:szCs w:val="24"/>
          <w:lang w:val="ro-RO"/>
        </w:rPr>
      </w:pPr>
      <w:r>
        <w:rPr>
          <w:rFonts w:ascii="Times New Roman" w:hAnsi="Times New Roman" w:cs="Times New Roman"/>
          <w:sz w:val="24"/>
          <w:szCs w:val="24"/>
          <w:lang w:val="ro-RO"/>
        </w:rPr>
        <w:t>3.11. Lucrările ședinței Comisiei se consemnează în proces-verbal, care conține informații referitoare la prezența membrilor Comisiei și a altor participanți la ședință după caz, conținutul dezbaterilor, chestiunile puse la vot, rezultatele votării și hotărârile adoptate.</w:t>
      </w:r>
    </w:p>
    <w:p w:rsidR="00B1319A" w:rsidRDefault="00E02CEF" w:rsidP="00B1319A">
      <w:pPr>
        <w:rPr>
          <w:rFonts w:ascii="Times New Roman" w:hAnsi="Times New Roman" w:cs="Times New Roman"/>
          <w:b/>
          <w:sz w:val="24"/>
          <w:szCs w:val="24"/>
          <w:lang w:val="ro-RO"/>
        </w:rPr>
      </w:pPr>
      <w:r>
        <w:rPr>
          <w:rFonts w:ascii="Times New Roman" w:hAnsi="Times New Roman" w:cs="Times New Roman"/>
          <w:b/>
          <w:sz w:val="24"/>
          <w:szCs w:val="24"/>
          <w:lang w:val="ro-RO"/>
        </w:rPr>
        <w:t>IV. Examinarea contestațiilor de către Agenția Servicii Publice</w:t>
      </w:r>
    </w:p>
    <w:p w:rsidR="00E02CEF" w:rsidRDefault="00E02CEF" w:rsidP="00B1319A">
      <w:pPr>
        <w:rPr>
          <w:rFonts w:ascii="Times New Roman" w:hAnsi="Times New Roman" w:cs="Times New Roman"/>
          <w:sz w:val="24"/>
          <w:szCs w:val="24"/>
          <w:lang w:val="ro-RO"/>
        </w:rPr>
      </w:pPr>
      <w:r w:rsidRPr="00E02CEF">
        <w:rPr>
          <w:rFonts w:ascii="Times New Roman" w:hAnsi="Times New Roman" w:cs="Times New Roman"/>
          <w:sz w:val="24"/>
          <w:szCs w:val="24"/>
          <w:lang w:val="ro-RO"/>
        </w:rPr>
        <w:t xml:space="preserve">4.1. </w:t>
      </w:r>
      <w:r>
        <w:rPr>
          <w:rFonts w:ascii="Times New Roman" w:hAnsi="Times New Roman" w:cs="Times New Roman"/>
          <w:sz w:val="24"/>
          <w:szCs w:val="24"/>
          <w:lang w:val="ro-RO"/>
        </w:rPr>
        <w:t xml:space="preserve"> Petiționarul care nu este satisfăcut de răspunsul primit la petiția sa, sau dacă nu a primit un răspuns în termenul</w:t>
      </w:r>
      <w:r w:rsidR="00F54ED5">
        <w:rPr>
          <w:rFonts w:ascii="Times New Roman" w:hAnsi="Times New Roman" w:cs="Times New Roman"/>
          <w:sz w:val="24"/>
          <w:szCs w:val="24"/>
          <w:lang w:val="ro-RO"/>
        </w:rPr>
        <w:t xml:space="preserve"> </w:t>
      </w:r>
      <w:r>
        <w:rPr>
          <w:rFonts w:ascii="Times New Roman" w:hAnsi="Times New Roman" w:cs="Times New Roman"/>
          <w:sz w:val="24"/>
          <w:szCs w:val="24"/>
          <w:lang w:val="ro-RO"/>
        </w:rPr>
        <w:t>stabilit de prezentul</w:t>
      </w:r>
      <w:r w:rsidR="00F54ED5">
        <w:rPr>
          <w:rFonts w:ascii="Times New Roman" w:hAnsi="Times New Roman" w:cs="Times New Roman"/>
          <w:sz w:val="24"/>
          <w:szCs w:val="24"/>
          <w:lang w:val="ro-RO"/>
        </w:rPr>
        <w:t xml:space="preserve"> Regulament, este în drept să se adreseze cu o petiție către Agenția Servicii Publice.</w:t>
      </w:r>
    </w:p>
    <w:p w:rsidR="00BF1303" w:rsidRDefault="00F54ED5" w:rsidP="00B1319A">
      <w:pPr>
        <w:rPr>
          <w:rFonts w:ascii="Times New Roman" w:hAnsi="Times New Roman" w:cs="Times New Roman"/>
          <w:sz w:val="24"/>
          <w:szCs w:val="24"/>
          <w:lang w:val="ro-RO"/>
        </w:rPr>
      </w:pPr>
      <w:r>
        <w:rPr>
          <w:rFonts w:ascii="Times New Roman" w:hAnsi="Times New Roman" w:cs="Times New Roman"/>
          <w:sz w:val="24"/>
          <w:szCs w:val="24"/>
          <w:lang w:val="ro-RO"/>
        </w:rPr>
        <w:t xml:space="preserve">4.2. Termenul de adresare cu o petiție către Agenția Servicii Publice în conformitate cu pct.4.1. din prezentul Regulament, este de 10 zile de la data comunicarii răspunsului său, în caz daca în termenul stabilit nu au primit răspuns- din ziua cînd trebuia sa-l primească. Agenția Serviciii Publice examinează contestația și procesul-verbal al comisiei </w:t>
      </w:r>
      <w:r w:rsidR="00BF1303">
        <w:rPr>
          <w:rFonts w:ascii="Times New Roman" w:hAnsi="Times New Roman" w:cs="Times New Roman"/>
          <w:sz w:val="24"/>
          <w:szCs w:val="24"/>
          <w:lang w:val="ro-RO"/>
        </w:rPr>
        <w:t>, și în termen de până la 10 zile  întocmește și expediază avizul privins rezultatul examinării petiționarului și comisiei de soluționare a contestațiilor.</w:t>
      </w:r>
    </w:p>
    <w:p w:rsidR="00BF1303" w:rsidRDefault="00BF1303" w:rsidP="00B1319A">
      <w:pPr>
        <w:rPr>
          <w:rFonts w:ascii="Times New Roman" w:hAnsi="Times New Roman" w:cs="Times New Roman"/>
          <w:sz w:val="24"/>
          <w:szCs w:val="24"/>
          <w:lang w:val="ro-RO"/>
        </w:rPr>
      </w:pPr>
      <w:r>
        <w:rPr>
          <w:rFonts w:ascii="Times New Roman" w:hAnsi="Times New Roman" w:cs="Times New Roman"/>
          <w:sz w:val="24"/>
          <w:szCs w:val="24"/>
          <w:lang w:val="ro-RO"/>
        </w:rPr>
        <w:t>4.3. Petițiile adresate a doua oară, care nu conțin argumente ori informații noi, nu se reexaminează, fapt despre care este informat în scris petiționarul.</w:t>
      </w:r>
    </w:p>
    <w:p w:rsidR="00F54ED5" w:rsidRDefault="00BF1303" w:rsidP="00BF1303">
      <w:pPr>
        <w:spacing w:after="0"/>
        <w:rPr>
          <w:rFonts w:ascii="Times New Roman" w:hAnsi="Times New Roman" w:cs="Times New Roman"/>
          <w:b/>
          <w:sz w:val="24"/>
          <w:szCs w:val="24"/>
          <w:lang w:val="ro-RO"/>
        </w:rPr>
      </w:pPr>
      <w:r w:rsidRPr="00BF1303">
        <w:rPr>
          <w:rFonts w:ascii="Times New Roman" w:hAnsi="Times New Roman" w:cs="Times New Roman"/>
          <w:b/>
          <w:sz w:val="24"/>
          <w:szCs w:val="24"/>
          <w:lang w:val="ro-RO"/>
        </w:rPr>
        <w:t xml:space="preserve">V. </w:t>
      </w:r>
      <w:r w:rsidR="00F54ED5" w:rsidRPr="00BF1303">
        <w:rPr>
          <w:rFonts w:ascii="Times New Roman" w:hAnsi="Times New Roman" w:cs="Times New Roman"/>
          <w:b/>
          <w:sz w:val="24"/>
          <w:szCs w:val="24"/>
          <w:lang w:val="ro-RO"/>
        </w:rPr>
        <w:t xml:space="preserve"> </w:t>
      </w:r>
      <w:r>
        <w:rPr>
          <w:rFonts w:ascii="Times New Roman" w:hAnsi="Times New Roman" w:cs="Times New Roman"/>
          <w:b/>
          <w:sz w:val="24"/>
          <w:szCs w:val="24"/>
          <w:lang w:val="ro-RO"/>
        </w:rPr>
        <w:t>Dispoziții finale</w:t>
      </w:r>
    </w:p>
    <w:p w:rsidR="00BF1303" w:rsidRDefault="00BF1303" w:rsidP="00BF1303">
      <w:pPr>
        <w:spacing w:after="0"/>
        <w:rPr>
          <w:rFonts w:ascii="Times New Roman" w:hAnsi="Times New Roman" w:cs="Times New Roman"/>
          <w:sz w:val="24"/>
          <w:szCs w:val="24"/>
          <w:lang w:val="ro-RO"/>
        </w:rPr>
      </w:pPr>
      <w:r>
        <w:rPr>
          <w:rFonts w:ascii="Times New Roman" w:hAnsi="Times New Roman" w:cs="Times New Roman"/>
          <w:sz w:val="24"/>
          <w:szCs w:val="24"/>
          <w:lang w:val="ro-RO"/>
        </w:rPr>
        <w:t>5.1. Comisia se constituie pe perioada implementării proiectului de înregistrare și evaluare funciară.</w:t>
      </w:r>
    </w:p>
    <w:p w:rsidR="00BF1303" w:rsidRDefault="00BF1303" w:rsidP="00BF1303">
      <w:pPr>
        <w:spacing w:after="0"/>
        <w:rPr>
          <w:rFonts w:ascii="Times New Roman" w:hAnsi="Times New Roman" w:cs="Times New Roman"/>
          <w:sz w:val="24"/>
          <w:szCs w:val="24"/>
          <w:lang w:val="ro-RO"/>
        </w:rPr>
      </w:pPr>
      <w:r>
        <w:rPr>
          <w:rFonts w:ascii="Times New Roman" w:hAnsi="Times New Roman" w:cs="Times New Roman"/>
          <w:sz w:val="24"/>
          <w:szCs w:val="24"/>
          <w:lang w:val="ro-RO"/>
        </w:rPr>
        <w:t>5.2. Prezentul Regulament este adus la cunoștința membrilor Comisiei și a petiționarilor.</w:t>
      </w:r>
    </w:p>
    <w:p w:rsidR="00BF1303" w:rsidRPr="00BF1303" w:rsidRDefault="00BF1303" w:rsidP="00BF1303">
      <w:pPr>
        <w:spacing w:after="0"/>
        <w:rPr>
          <w:rFonts w:ascii="Times New Roman" w:hAnsi="Times New Roman" w:cs="Times New Roman"/>
          <w:sz w:val="24"/>
          <w:szCs w:val="24"/>
          <w:lang w:val="ro-RO"/>
        </w:rPr>
      </w:pPr>
      <w:r>
        <w:rPr>
          <w:rFonts w:ascii="Times New Roman" w:hAnsi="Times New Roman" w:cs="Times New Roman"/>
          <w:sz w:val="24"/>
          <w:szCs w:val="24"/>
          <w:lang w:val="ro-RO"/>
        </w:rPr>
        <w:t>5.3. Prezentul Regulament poate fi modificat și completat prin decizia organului care a constituit Comisia, în mod corespunzător.</w:t>
      </w:r>
    </w:p>
    <w:sectPr w:rsidR="00BF1303" w:rsidRPr="00BF1303" w:rsidSect="00B2573D">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C25" w:rsidRDefault="00027C25" w:rsidP="00284D50">
      <w:pPr>
        <w:spacing w:after="0" w:line="240" w:lineRule="auto"/>
      </w:pPr>
      <w:r>
        <w:separator/>
      </w:r>
    </w:p>
  </w:endnote>
  <w:endnote w:type="continuationSeparator" w:id="0">
    <w:p w:rsidR="00027C25" w:rsidRDefault="00027C25" w:rsidP="00284D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C25" w:rsidRDefault="00027C25" w:rsidP="00284D50">
      <w:pPr>
        <w:spacing w:after="0" w:line="240" w:lineRule="auto"/>
      </w:pPr>
      <w:r>
        <w:separator/>
      </w:r>
    </w:p>
  </w:footnote>
  <w:footnote w:type="continuationSeparator" w:id="0">
    <w:p w:rsidR="00027C25" w:rsidRDefault="00027C25" w:rsidP="00284D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45B9E"/>
    <w:multiLevelType w:val="hybridMultilevel"/>
    <w:tmpl w:val="145C9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C02A3"/>
    <w:multiLevelType w:val="hybridMultilevel"/>
    <w:tmpl w:val="45CE7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EA522C"/>
    <w:multiLevelType w:val="hybridMultilevel"/>
    <w:tmpl w:val="6B44A1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D75F4A"/>
    <w:multiLevelType w:val="hybridMultilevel"/>
    <w:tmpl w:val="C5247E5C"/>
    <w:lvl w:ilvl="0" w:tplc="3DECD9F0">
      <w:start w:val="1"/>
      <w:numFmt w:val="decimal"/>
      <w:lvlText w:val="%1.1, 1.2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700530"/>
    <w:multiLevelType w:val="hybridMultilevel"/>
    <w:tmpl w:val="430239C6"/>
    <w:lvl w:ilvl="0" w:tplc="493E44E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E79A8"/>
    <w:multiLevelType w:val="hybridMultilevel"/>
    <w:tmpl w:val="E84089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42C6C"/>
    <w:multiLevelType w:val="hybridMultilevel"/>
    <w:tmpl w:val="AC12AB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266E2A"/>
    <w:multiLevelType w:val="hybridMultilevel"/>
    <w:tmpl w:val="508CA312"/>
    <w:lvl w:ilvl="0" w:tplc="7F1CD18A">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FD55D3"/>
    <w:multiLevelType w:val="hybridMultilevel"/>
    <w:tmpl w:val="6C92A1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052375"/>
    <w:multiLevelType w:val="hybridMultilevel"/>
    <w:tmpl w:val="C36C82A4"/>
    <w:lvl w:ilvl="0" w:tplc="0409000F">
      <w:start w:val="1"/>
      <w:numFmt w:val="decimal"/>
      <w:lvlText w:val="%1."/>
      <w:lvlJc w:val="left"/>
      <w:pPr>
        <w:ind w:left="78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761C5330"/>
    <w:multiLevelType w:val="hybridMultilevel"/>
    <w:tmpl w:val="3BF6AC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7E1FB5"/>
    <w:multiLevelType w:val="hybridMultilevel"/>
    <w:tmpl w:val="1E1A3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5"/>
  </w:num>
  <w:num w:numId="7">
    <w:abstractNumId w:val="2"/>
  </w:num>
  <w:num w:numId="8">
    <w:abstractNumId w:val="10"/>
  </w:num>
  <w:num w:numId="9">
    <w:abstractNumId w:val="11"/>
  </w:num>
  <w:num w:numId="10">
    <w:abstractNumId w:val="6"/>
  </w:num>
  <w:num w:numId="11">
    <w:abstractNumId w:val="1"/>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1"/>
    <w:footnote w:id="0"/>
  </w:footnotePr>
  <w:endnotePr>
    <w:endnote w:id="-1"/>
    <w:endnote w:id="0"/>
  </w:endnotePr>
  <w:compat/>
  <w:rsids>
    <w:rsidRoot w:val="00CB0E2C"/>
    <w:rsid w:val="00002F60"/>
    <w:rsid w:val="00027C25"/>
    <w:rsid w:val="00035337"/>
    <w:rsid w:val="00052C94"/>
    <w:rsid w:val="00055793"/>
    <w:rsid w:val="00107326"/>
    <w:rsid w:val="00132D95"/>
    <w:rsid w:val="00133F1C"/>
    <w:rsid w:val="001419A3"/>
    <w:rsid w:val="001B1979"/>
    <w:rsid w:val="00284D50"/>
    <w:rsid w:val="003725BD"/>
    <w:rsid w:val="00500165"/>
    <w:rsid w:val="0066072B"/>
    <w:rsid w:val="007A3D4F"/>
    <w:rsid w:val="008D3530"/>
    <w:rsid w:val="00917480"/>
    <w:rsid w:val="00924FE7"/>
    <w:rsid w:val="00933EA0"/>
    <w:rsid w:val="009B199F"/>
    <w:rsid w:val="00A956F0"/>
    <w:rsid w:val="00AB3EA1"/>
    <w:rsid w:val="00AC10A5"/>
    <w:rsid w:val="00AC2529"/>
    <w:rsid w:val="00B1319A"/>
    <w:rsid w:val="00B16A00"/>
    <w:rsid w:val="00B2573D"/>
    <w:rsid w:val="00B7310B"/>
    <w:rsid w:val="00B9053D"/>
    <w:rsid w:val="00BF1303"/>
    <w:rsid w:val="00C32AEF"/>
    <w:rsid w:val="00C36976"/>
    <w:rsid w:val="00C90969"/>
    <w:rsid w:val="00CA112C"/>
    <w:rsid w:val="00CB0E2C"/>
    <w:rsid w:val="00CF577E"/>
    <w:rsid w:val="00D57FE3"/>
    <w:rsid w:val="00E02CEF"/>
    <w:rsid w:val="00E95C67"/>
    <w:rsid w:val="00EE085E"/>
    <w:rsid w:val="00EE25DE"/>
    <w:rsid w:val="00EE4E89"/>
    <w:rsid w:val="00F11761"/>
    <w:rsid w:val="00F32940"/>
    <w:rsid w:val="00F52D9E"/>
    <w:rsid w:val="00F54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2C"/>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0E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0E2C"/>
    <w:rPr>
      <w:rFonts w:ascii="Tahoma" w:eastAsiaTheme="minorEastAsia" w:hAnsi="Tahoma" w:cs="Tahoma"/>
      <w:sz w:val="16"/>
      <w:szCs w:val="16"/>
    </w:rPr>
  </w:style>
  <w:style w:type="paragraph" w:styleId="a5">
    <w:name w:val="header"/>
    <w:basedOn w:val="a"/>
    <w:link w:val="a6"/>
    <w:uiPriority w:val="99"/>
    <w:semiHidden/>
    <w:unhideWhenUsed/>
    <w:rsid w:val="00284D50"/>
    <w:pPr>
      <w:tabs>
        <w:tab w:val="center" w:pos="4844"/>
        <w:tab w:val="right" w:pos="9689"/>
      </w:tabs>
      <w:spacing w:after="0" w:line="240" w:lineRule="auto"/>
    </w:pPr>
  </w:style>
  <w:style w:type="character" w:customStyle="1" w:styleId="a6">
    <w:name w:val="Верхний колонтитул Знак"/>
    <w:basedOn w:val="a0"/>
    <w:link w:val="a5"/>
    <w:uiPriority w:val="99"/>
    <w:semiHidden/>
    <w:rsid w:val="00284D50"/>
    <w:rPr>
      <w:rFonts w:eastAsiaTheme="minorEastAsia"/>
    </w:rPr>
  </w:style>
  <w:style w:type="paragraph" w:styleId="a7">
    <w:name w:val="footer"/>
    <w:basedOn w:val="a"/>
    <w:link w:val="a8"/>
    <w:uiPriority w:val="99"/>
    <w:semiHidden/>
    <w:unhideWhenUsed/>
    <w:rsid w:val="00284D50"/>
    <w:pPr>
      <w:tabs>
        <w:tab w:val="center" w:pos="4844"/>
        <w:tab w:val="right" w:pos="9689"/>
      </w:tabs>
      <w:spacing w:after="0" w:line="240" w:lineRule="auto"/>
    </w:pPr>
  </w:style>
  <w:style w:type="character" w:customStyle="1" w:styleId="a8">
    <w:name w:val="Нижний колонтитул Знак"/>
    <w:basedOn w:val="a0"/>
    <w:link w:val="a7"/>
    <w:uiPriority w:val="99"/>
    <w:semiHidden/>
    <w:rsid w:val="00284D50"/>
    <w:rPr>
      <w:rFonts w:eastAsiaTheme="minorEastAsia"/>
    </w:rPr>
  </w:style>
  <w:style w:type="paragraph" w:styleId="a9">
    <w:name w:val="List Paragraph"/>
    <w:basedOn w:val="a"/>
    <w:uiPriority w:val="34"/>
    <w:qFormat/>
    <w:rsid w:val="00107326"/>
    <w:pPr>
      <w:ind w:left="720"/>
      <w:contextualSpacing/>
    </w:pPr>
  </w:style>
</w:styles>
</file>

<file path=word/webSettings.xml><?xml version="1.0" encoding="utf-8"?>
<w:webSettings xmlns:r="http://schemas.openxmlformats.org/officeDocument/2006/relationships" xmlns:w="http://schemas.openxmlformats.org/wordprocessingml/2006/main">
  <w:divs>
    <w:div w:id="143755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Pages>
  <Words>1544</Words>
  <Characters>8801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2023-07-13T06:15:00Z</dcterms:created>
  <dcterms:modified xsi:type="dcterms:W3CDTF">2023-07-20T08:12:00Z</dcterms:modified>
</cp:coreProperties>
</file>