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jc w:val="center"/>
        <w:tblLayout w:type="fixed"/>
        <w:tblLook w:val="00A0"/>
      </w:tblPr>
      <w:tblGrid>
        <w:gridCol w:w="3618"/>
        <w:gridCol w:w="2270"/>
        <w:gridCol w:w="3802"/>
      </w:tblGrid>
      <w:tr w:rsidR="00011433" w:rsidRPr="000458AF" w:rsidTr="00011433">
        <w:trPr>
          <w:trHeight w:val="1695"/>
          <w:jc w:val="center"/>
        </w:trPr>
        <w:tc>
          <w:tcPr>
            <w:tcW w:w="361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11433" w:rsidRDefault="000114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Republica Moldova</w:t>
            </w:r>
          </w:p>
          <w:p w:rsidR="00011433" w:rsidRDefault="00011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Raionul Orhei</w:t>
            </w:r>
          </w:p>
          <w:p w:rsidR="00011433" w:rsidRDefault="00011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CONSILIUL LOCAL</w:t>
            </w:r>
          </w:p>
          <w:p w:rsidR="00011433" w:rsidRDefault="000114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  <w:t>PODGORENI</w:t>
            </w:r>
          </w:p>
          <w:p w:rsidR="00011433" w:rsidRDefault="000114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MD 3543 s. Podgoreni</w:t>
            </w:r>
          </w:p>
          <w:p w:rsidR="00011433" w:rsidRDefault="000114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Tel. (235) -50-2-36, 50-2-38</w:t>
            </w:r>
          </w:p>
          <w:p w:rsidR="00011433" w:rsidRDefault="000114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             C/f 1007601007789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11433" w:rsidRDefault="00011433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noProof/>
                <w:sz w:val="32"/>
              </w:rPr>
              <w:drawing>
                <wp:inline distT="0" distB="0" distL="0" distR="0">
                  <wp:extent cx="790575" cy="971550"/>
                  <wp:effectExtent l="19050" t="0" r="9525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11433" w:rsidRDefault="000114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 Молдова</w:t>
            </w:r>
          </w:p>
          <w:p w:rsidR="00011433" w:rsidRDefault="000114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Орхейский район</w:t>
            </w:r>
          </w:p>
          <w:p w:rsidR="00011433" w:rsidRDefault="000114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СЕЛЬСКИЙ СОВЕТ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br/>
              <w:t>ПОДГОРЕНЬ</w:t>
            </w:r>
          </w:p>
          <w:p w:rsidR="00011433" w:rsidRDefault="000114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МД 3543 с. Подгорень</w:t>
            </w:r>
          </w:p>
          <w:p w:rsidR="00011433" w:rsidRDefault="000114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Тел. (235)-50-2-36, 50-2-38</w:t>
            </w:r>
          </w:p>
          <w:p w:rsidR="00011433" w:rsidRDefault="000114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Ф/к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  <w:t>1007601007789</w:t>
            </w:r>
          </w:p>
        </w:tc>
      </w:tr>
    </w:tbl>
    <w:p w:rsidR="00011433" w:rsidRPr="00011433" w:rsidRDefault="00011433" w:rsidP="00011433">
      <w:pPr>
        <w:rPr>
          <w:lang w:val="ru-RU"/>
        </w:rPr>
      </w:pPr>
    </w:p>
    <w:p w:rsidR="00011433" w:rsidRDefault="00011433" w:rsidP="00011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0458AF">
        <w:rPr>
          <w:rFonts w:ascii="Times New Roman" w:hAnsi="Times New Roman" w:cs="Times New Roman"/>
          <w:b/>
          <w:sz w:val="24"/>
          <w:szCs w:val="24"/>
        </w:rPr>
        <w:t>PROIECT de  DECIZIE nr.4</w:t>
      </w:r>
    </w:p>
    <w:p w:rsidR="00011433" w:rsidRDefault="00011433" w:rsidP="00011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Din ________.2023</w:t>
      </w:r>
    </w:p>
    <w:p w:rsidR="00645F20" w:rsidRDefault="00011433" w:rsidP="00011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 xml:space="preserve">Cu  privire la corectarea erorilor comise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</w:t>
      </w:r>
    </w:p>
    <w:p w:rsidR="00645F20" w:rsidRDefault="00011433" w:rsidP="00011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procesul transmiterii în</w:t>
      </w:r>
      <w:r w:rsidR="00645F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roprietate a terenurilor</w:t>
      </w:r>
    </w:p>
    <w:p w:rsidR="00011433" w:rsidRPr="00645F20" w:rsidRDefault="00011433" w:rsidP="00011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aprobarea documentației cadastrale </w:t>
      </w:r>
      <w:r>
        <w:rPr>
          <w:rFonts w:ascii="Times New Roman" w:hAnsi="Times New Roman" w:cs="Times New Roman"/>
        </w:rPr>
        <w:t>”</w:t>
      </w:r>
    </w:p>
    <w:p w:rsidR="00011433" w:rsidRDefault="00011433" w:rsidP="00011433">
      <w:pPr>
        <w:spacing w:after="0" w:line="240" w:lineRule="auto"/>
        <w:rPr>
          <w:rFonts w:ascii="Times New Roman" w:hAnsi="Times New Roman" w:cs="Times New Roman"/>
        </w:rPr>
      </w:pPr>
    </w:p>
    <w:p w:rsidR="00011433" w:rsidRDefault="00011433" w:rsidP="000114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conformitate cu prevederile art.14 alin. (2) lit.d), o)  al Legii privind Administrația Publică Locală  nr.436/ 2006, art.55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, lit.b)din Legea cadastrului bunurilor imobile nr.1543/1998, Hotărârea Guvernului nr.437/2019 privind aprobarea Regulamentului privind modul de corectare a erorilor comise în procesul atribuirii în proprietate a terenurilor, având avizul pozitiv al comisiei consultative de specialitate ,  Consiliul Local Podgoreni                 </w:t>
      </w:r>
    </w:p>
    <w:p w:rsidR="00011433" w:rsidRDefault="00011433" w:rsidP="0001143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DECIDE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1433" w:rsidRDefault="00011433" w:rsidP="000114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433" w:rsidRDefault="00011433" w:rsidP="0001143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aprobă:</w:t>
      </w:r>
    </w:p>
    <w:p w:rsidR="009D398F" w:rsidRDefault="009D398F" w:rsidP="009D39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Lista terenurilor incluse în lucrările de corectare a erorilor din sectoarele cadastrale : 6456209; 6456208; 6456211; 6456106.</w:t>
      </w:r>
    </w:p>
    <w:p w:rsidR="00011433" w:rsidRPr="009D398F" w:rsidRDefault="009D398F" w:rsidP="009D39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Planurile geometrice al terenurilor din sectoarele cadastrale 6456209; 6456208; 6456211; 6456106</w:t>
      </w:r>
      <w:r w:rsidR="00011433" w:rsidRPr="009D398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11433" w:rsidRDefault="009D398F" w:rsidP="0001143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Specialistul în reglementarea regimului proprietății funciare va asigura efectuarea modificărilor respective în documentația cadastrală deținută de către autoritatea publică locală</w:t>
      </w:r>
      <w:r w:rsidR="0001143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11433" w:rsidRDefault="009D398F" w:rsidP="0001143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pune în sarcina</w:t>
      </w:r>
      <w:r w:rsidR="00A13951">
        <w:rPr>
          <w:rFonts w:ascii="Times New Roman" w:hAnsi="Times New Roman" w:cs="Times New Roman"/>
          <w:sz w:val="24"/>
          <w:szCs w:val="24"/>
          <w:lang w:val="ro-RO"/>
        </w:rPr>
        <w:t xml:space="preserve"> secretarului consiliului local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13951">
        <w:rPr>
          <w:rFonts w:ascii="Times New Roman" w:hAnsi="Times New Roman" w:cs="Times New Roman"/>
          <w:sz w:val="24"/>
          <w:szCs w:val="24"/>
          <w:lang w:val="ro-RO"/>
        </w:rPr>
        <w:t xml:space="preserve"> la cererea titularilor de drept, eliberarea extraselor din decizia nominală și asigurarea transmiterii acestora și a planurilor cadastrale modificate asupra bunurilor imobile implicate în procesul de corectare a erorilor, pentru a fi anexate la documentul ce confirmă</w:t>
      </w:r>
      <w:r w:rsidR="00052411">
        <w:rPr>
          <w:rFonts w:ascii="Times New Roman" w:hAnsi="Times New Roman" w:cs="Times New Roman"/>
          <w:sz w:val="24"/>
          <w:szCs w:val="24"/>
          <w:lang w:val="ro-RO"/>
        </w:rPr>
        <w:t xml:space="preserve"> dreptul de proprietate asupra bunurilor imobile incluse în lucrările de corectare a erorilor.</w:t>
      </w:r>
    </w:p>
    <w:p w:rsidR="00011433" w:rsidRDefault="00011433" w:rsidP="0001143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</w:rPr>
        <w:t>Controlul asupra executării prezentei Decizii se pune pe seama primarului s. Podgoreni dna Bernevec Alexandra.</w:t>
      </w:r>
    </w:p>
    <w:p w:rsidR="00011433" w:rsidRDefault="00011433" w:rsidP="00011433">
      <w:pPr>
        <w:spacing w:line="240" w:lineRule="auto"/>
        <w:ind w:left="42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Președintele ședinței                                                          </w:t>
      </w:r>
    </w:p>
    <w:p w:rsidR="00011433" w:rsidRDefault="00011433" w:rsidP="00011433">
      <w:pPr>
        <w:pStyle w:val="a3"/>
        <w:spacing w:line="240" w:lineRule="auto"/>
        <w:ind w:left="78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Contrasemnat:</w:t>
      </w:r>
    </w:p>
    <w:p w:rsidR="00B2573D" w:rsidRPr="00A23F6C" w:rsidRDefault="00011433" w:rsidP="00A23F6C">
      <w:pPr>
        <w:pStyle w:val="a3"/>
        <w:spacing w:line="240" w:lineRule="auto"/>
        <w:ind w:left="78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Secretar al consiliului local                                              Graur Victoria</w:t>
      </w:r>
    </w:p>
    <w:sectPr w:rsidR="00B2573D" w:rsidRPr="00A23F6C" w:rsidSect="00B257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20A89"/>
    <w:multiLevelType w:val="hybridMultilevel"/>
    <w:tmpl w:val="AC4ED318"/>
    <w:lvl w:ilvl="0" w:tplc="9C7E1BF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52375"/>
    <w:multiLevelType w:val="hybridMultilevel"/>
    <w:tmpl w:val="C36C82A4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1433"/>
    <w:rsid w:val="00011433"/>
    <w:rsid w:val="000458AF"/>
    <w:rsid w:val="00052411"/>
    <w:rsid w:val="004B571E"/>
    <w:rsid w:val="00645F20"/>
    <w:rsid w:val="009D398F"/>
    <w:rsid w:val="00A13951"/>
    <w:rsid w:val="00A23F6C"/>
    <w:rsid w:val="00B2366F"/>
    <w:rsid w:val="00B2573D"/>
    <w:rsid w:val="00FC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2023-07-20T07:34:00Z</dcterms:created>
  <dcterms:modified xsi:type="dcterms:W3CDTF">2023-08-03T07:34:00Z</dcterms:modified>
</cp:coreProperties>
</file>