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0" w:type="dxa"/>
        <w:jc w:val="center"/>
        <w:tblLayout w:type="fixed"/>
        <w:tblLook w:val="00A0"/>
      </w:tblPr>
      <w:tblGrid>
        <w:gridCol w:w="3618"/>
        <w:gridCol w:w="2270"/>
        <w:gridCol w:w="3802"/>
      </w:tblGrid>
      <w:tr w:rsidR="00E45885" w:rsidRPr="007D28FE" w:rsidTr="0070682B">
        <w:trPr>
          <w:trHeight w:val="1695"/>
          <w:jc w:val="center"/>
        </w:trPr>
        <w:tc>
          <w:tcPr>
            <w:tcW w:w="361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45885" w:rsidRDefault="00E45885" w:rsidP="007068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Republica Moldova</w:t>
            </w:r>
          </w:p>
          <w:p w:rsidR="00E45885" w:rsidRDefault="00E45885" w:rsidP="0070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Raionul Orhei</w:t>
            </w:r>
          </w:p>
          <w:p w:rsidR="00E45885" w:rsidRDefault="00E45885" w:rsidP="007068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CONSILIUL LOCAL</w:t>
            </w:r>
          </w:p>
          <w:p w:rsidR="00E45885" w:rsidRDefault="00E45885" w:rsidP="007068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  <w:t>PODGORENI</w:t>
            </w:r>
          </w:p>
          <w:p w:rsidR="00E45885" w:rsidRDefault="00E45885" w:rsidP="007068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MD 3543 s. Podgoreni</w:t>
            </w:r>
          </w:p>
          <w:p w:rsidR="00E45885" w:rsidRDefault="00E45885" w:rsidP="007068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Tel. (235) -50-2-36, 50-2-38</w:t>
            </w:r>
          </w:p>
          <w:p w:rsidR="00E45885" w:rsidRDefault="00E45885" w:rsidP="007068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             C/f 1007601007789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45885" w:rsidRDefault="00E45885" w:rsidP="0070682B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noProof/>
                <w:sz w:val="32"/>
              </w:rPr>
              <w:drawing>
                <wp:inline distT="0" distB="0" distL="0" distR="0">
                  <wp:extent cx="788035" cy="967105"/>
                  <wp:effectExtent l="19050" t="0" r="0" b="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96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45885" w:rsidRDefault="00E45885" w:rsidP="007068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 Молдова</w:t>
            </w:r>
          </w:p>
          <w:p w:rsidR="00E45885" w:rsidRDefault="00E45885" w:rsidP="007068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Орхейский район</w:t>
            </w:r>
          </w:p>
          <w:p w:rsidR="00E45885" w:rsidRDefault="00E45885" w:rsidP="007068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СЕЛЬСКИЙ СОВЕТ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br/>
              <w:t>ПОДГОРЕНЬ</w:t>
            </w:r>
          </w:p>
          <w:p w:rsidR="00E45885" w:rsidRDefault="00E45885" w:rsidP="007068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МД 3543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Подгорень</w:t>
            </w:r>
            <w:proofErr w:type="spellEnd"/>
          </w:p>
          <w:p w:rsidR="00E45885" w:rsidRDefault="00E45885" w:rsidP="0070682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Тел. (235)-50-2-36, 50-2-38</w:t>
            </w:r>
          </w:p>
          <w:p w:rsidR="00E45885" w:rsidRDefault="00E45885" w:rsidP="007068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Ф/к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  <w:t>1007601007789</w:t>
            </w:r>
          </w:p>
        </w:tc>
      </w:tr>
    </w:tbl>
    <w:p w:rsidR="00E45885" w:rsidRPr="00C64425" w:rsidRDefault="00E45885" w:rsidP="00C64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425">
        <w:rPr>
          <w:rFonts w:ascii="Times New Roman" w:hAnsi="Times New Roman" w:cs="Times New Roman"/>
          <w:b/>
          <w:sz w:val="24"/>
          <w:szCs w:val="24"/>
        </w:rPr>
        <w:t xml:space="preserve">PROIECT </w:t>
      </w:r>
      <w:proofErr w:type="gramStart"/>
      <w:r w:rsidRPr="00C64425">
        <w:rPr>
          <w:rFonts w:ascii="Times New Roman" w:hAnsi="Times New Roman" w:cs="Times New Roman"/>
          <w:b/>
          <w:sz w:val="24"/>
          <w:szCs w:val="24"/>
        </w:rPr>
        <w:t>de  DECIZIE</w:t>
      </w:r>
      <w:proofErr w:type="gramEnd"/>
      <w:r w:rsidRPr="00C64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E2A">
        <w:rPr>
          <w:rFonts w:ascii="Times New Roman" w:hAnsi="Times New Roman" w:cs="Times New Roman"/>
          <w:b/>
          <w:sz w:val="24"/>
          <w:szCs w:val="24"/>
        </w:rPr>
        <w:t>nr.5</w:t>
      </w:r>
    </w:p>
    <w:p w:rsidR="00E45885" w:rsidRPr="00C64425" w:rsidRDefault="00E45885" w:rsidP="00E458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4425">
        <w:rPr>
          <w:rFonts w:ascii="Times New Roman" w:hAnsi="Times New Roman" w:cs="Times New Roman"/>
          <w:b/>
          <w:sz w:val="24"/>
          <w:szCs w:val="24"/>
        </w:rPr>
        <w:tab/>
      </w:r>
      <w:r w:rsidRPr="00C64425">
        <w:rPr>
          <w:rFonts w:ascii="Times New Roman" w:hAnsi="Times New Roman" w:cs="Times New Roman"/>
          <w:b/>
          <w:sz w:val="24"/>
          <w:szCs w:val="24"/>
        </w:rPr>
        <w:tab/>
      </w:r>
      <w:r w:rsidRPr="00C64425">
        <w:rPr>
          <w:rFonts w:ascii="Times New Roman" w:hAnsi="Times New Roman" w:cs="Times New Roman"/>
          <w:b/>
          <w:sz w:val="24"/>
          <w:szCs w:val="24"/>
        </w:rPr>
        <w:tab/>
      </w:r>
      <w:r w:rsidRPr="00C64425">
        <w:rPr>
          <w:rFonts w:ascii="Times New Roman" w:hAnsi="Times New Roman" w:cs="Times New Roman"/>
          <w:b/>
          <w:sz w:val="24"/>
          <w:szCs w:val="24"/>
        </w:rPr>
        <w:tab/>
      </w:r>
      <w:r w:rsidRPr="00C64425">
        <w:rPr>
          <w:rFonts w:ascii="Times New Roman" w:hAnsi="Times New Roman" w:cs="Times New Roman"/>
          <w:b/>
          <w:sz w:val="24"/>
          <w:szCs w:val="24"/>
        </w:rPr>
        <w:tab/>
        <w:t>Din ________.2023</w:t>
      </w:r>
    </w:p>
    <w:p w:rsidR="00E45885" w:rsidRPr="00C64425" w:rsidRDefault="00E45885" w:rsidP="00E45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885" w:rsidRDefault="00E45885" w:rsidP="00E11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la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selectarea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sectoarelor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drum </w:t>
      </w:r>
    </w:p>
    <w:p w:rsidR="00E45885" w:rsidRPr="005B32B9" w:rsidRDefault="00E45885" w:rsidP="00E11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lucrări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reparație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E45885" w:rsidRDefault="00E45885" w:rsidP="00E1151C">
      <w:pPr>
        <w:spacing w:after="0" w:line="240" w:lineRule="auto"/>
        <w:rPr>
          <w:rFonts w:ascii="Times New Roman" w:hAnsi="Times New Roman" w:cs="Times New Roman"/>
        </w:rPr>
      </w:pPr>
    </w:p>
    <w:p w:rsidR="00E45885" w:rsidRPr="00547A30" w:rsidRDefault="00E45885" w:rsidP="00E115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Conform art.10, art.118-126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nr.116/2018; art.18, 23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AD37E0">
        <w:rPr>
          <w:rFonts w:ascii="Times New Roman" w:hAnsi="Times New Roman" w:cs="Times New Roman"/>
          <w:sz w:val="24"/>
          <w:szCs w:val="24"/>
        </w:rPr>
        <w:t xml:space="preserve">art.41-50 al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AD37E0">
        <w:rPr>
          <w:rFonts w:ascii="Times New Roman" w:hAnsi="Times New Roman" w:cs="Times New Roman"/>
          <w:sz w:val="24"/>
          <w:szCs w:val="24"/>
        </w:rPr>
        <w:t xml:space="preserve">100/2017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 normative; art.</w:t>
      </w:r>
      <w:proofErr w:type="gramEnd"/>
      <w:r w:rsidR="00AD37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37E0">
        <w:rPr>
          <w:rFonts w:ascii="Times New Roman" w:hAnsi="Times New Roman" w:cs="Times New Roman"/>
          <w:sz w:val="24"/>
          <w:szCs w:val="24"/>
        </w:rPr>
        <w:t>10</w:t>
      </w:r>
      <w:r w:rsidR="00AD37E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AD37E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D37E0" w:rsidRPr="00AD37E0">
        <w:rPr>
          <w:rFonts w:ascii="Times New Roman" w:hAnsi="Times New Roman" w:cs="Times New Roman"/>
          <w:sz w:val="24"/>
          <w:szCs w:val="24"/>
        </w:rPr>
        <w:t xml:space="preserve"> </w:t>
      </w:r>
      <w:r w:rsidR="00AD37E0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.(2)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lit.f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) al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 436/2006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; art.4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.(1)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lit.d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) al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 nr.435/2006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descentralizarea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administrativă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; art.2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 (3)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subpunct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 3 lit. c), art.5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.(3) al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7E0">
        <w:rPr>
          <w:rFonts w:ascii="Times New Roman" w:hAnsi="Times New Roman" w:cs="Times New Roman"/>
          <w:sz w:val="24"/>
          <w:szCs w:val="24"/>
        </w:rPr>
        <w:t>drumurilor</w:t>
      </w:r>
      <w:proofErr w:type="spellEnd"/>
      <w:r w:rsidR="00AD37E0">
        <w:rPr>
          <w:rFonts w:ascii="Times New Roman" w:hAnsi="Times New Roman" w:cs="Times New Roman"/>
          <w:sz w:val="24"/>
          <w:szCs w:val="24"/>
        </w:rPr>
        <w:t xml:space="preserve"> nr.509/1995</w:t>
      </w:r>
      <w:r w:rsidR="00547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modific</w:t>
      </w:r>
      <w:proofErr w:type="spellEnd"/>
      <w:r w:rsidR="00547A30">
        <w:rPr>
          <w:rFonts w:ascii="Times New Roman" w:hAnsi="Times New Roman" w:cs="Times New Roman"/>
          <w:sz w:val="24"/>
          <w:szCs w:val="24"/>
          <w:lang w:val="ro-RO"/>
        </w:rPr>
        <w:t xml:space="preserve">ările ulterioare; </w:t>
      </w:r>
      <w:r w:rsidR="00104107">
        <w:rPr>
          <w:rFonts w:ascii="Times New Roman" w:hAnsi="Times New Roman" w:cs="Times New Roman"/>
          <w:sz w:val="24"/>
          <w:szCs w:val="24"/>
          <w:lang w:val="ro-RO"/>
        </w:rPr>
        <w:t xml:space="preserve"> conform Legii fondului rutier nr</w:t>
      </w:r>
      <w:r w:rsidR="00A0702C">
        <w:rPr>
          <w:rFonts w:ascii="Times New Roman" w:hAnsi="Times New Roman" w:cs="Times New Roman"/>
          <w:sz w:val="24"/>
          <w:szCs w:val="24"/>
          <w:lang w:val="ro-RO"/>
        </w:rPr>
        <w:t>.720/1996 cu modificările și completările ulterioare;</w:t>
      </w:r>
      <w:r w:rsidR="001041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nr.239/2008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transparența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decizional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R.M. nr.967/2016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mecanismul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decizional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47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consultărilor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="00547A30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547A30">
        <w:rPr>
          <w:rFonts w:ascii="Times New Roman" w:hAnsi="Times New Roman" w:cs="Times New Roman"/>
          <w:sz w:val="24"/>
          <w:szCs w:val="24"/>
        </w:rPr>
        <w:t>oficială</w:t>
      </w:r>
      <w:proofErr w:type="spellEnd"/>
      <w:r w:rsidR="00BA28E6">
        <w:rPr>
          <w:rFonts w:ascii="Times New Roman" w:hAnsi="Times New Roman" w:cs="Times New Roman"/>
          <w:sz w:val="24"/>
          <w:szCs w:val="24"/>
        </w:rPr>
        <w:t xml:space="preserve"> </w:t>
      </w:r>
      <w:r w:rsidR="00BA28E6" w:rsidRPr="00BA28E6">
        <w:rPr>
          <w:rFonts w:ascii="Times New Roman" w:hAnsi="Times New Roman" w:cs="Times New Roman"/>
          <w:sz w:val="24"/>
          <w:szCs w:val="24"/>
        </w:rPr>
        <w:t>http://podgoreni.sat.md/</w:t>
      </w:r>
      <w:r w:rsidR="00BA28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28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A2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8E6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="00BA2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8E6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="00BA28E6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="00BA28E6">
        <w:rPr>
          <w:rFonts w:ascii="Times New Roman" w:hAnsi="Times New Roman" w:cs="Times New Roman"/>
          <w:sz w:val="24"/>
          <w:szCs w:val="24"/>
        </w:rPr>
        <w:t>parvenit</w:t>
      </w:r>
      <w:proofErr w:type="spellEnd"/>
      <w:r w:rsidR="00BA28E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A28E6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BA2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8E6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="00BA2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8E6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="00BA2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8E6">
        <w:rPr>
          <w:rFonts w:ascii="Times New Roman" w:hAnsi="Times New Roman" w:cs="Times New Roman"/>
          <w:sz w:val="24"/>
          <w:szCs w:val="24"/>
        </w:rPr>
        <w:t>careva</w:t>
      </w:r>
      <w:proofErr w:type="spellEnd"/>
      <w:r w:rsidR="00BA2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8E6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="00BA28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8E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BA2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8E6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="00BA2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8E6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="00BA28E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A28E6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BA28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28E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BA2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8E6">
        <w:rPr>
          <w:rFonts w:ascii="Times New Roman" w:hAnsi="Times New Roman" w:cs="Times New Roman"/>
          <w:sz w:val="24"/>
          <w:szCs w:val="24"/>
        </w:rPr>
        <w:t>economică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5AB2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205AB2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205AB2">
        <w:rPr>
          <w:rFonts w:ascii="Times New Roman" w:hAnsi="Times New Roman" w:cs="Times New Roman"/>
          <w:sz w:val="24"/>
          <w:szCs w:val="24"/>
        </w:rPr>
        <w:t>Podgoreni</w:t>
      </w:r>
      <w:proofErr w:type="spellEnd"/>
      <w:r w:rsidRPr="00205AB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45885" w:rsidRPr="00205AB2" w:rsidRDefault="00E45885" w:rsidP="00E1151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5AB2">
        <w:rPr>
          <w:rFonts w:ascii="Times New Roman" w:hAnsi="Times New Roman" w:cs="Times New Roman"/>
          <w:b/>
          <w:i/>
          <w:sz w:val="24"/>
          <w:szCs w:val="24"/>
        </w:rPr>
        <w:t>DECIDE</w:t>
      </w:r>
      <w:r w:rsidRPr="00205AB2">
        <w:rPr>
          <w:rFonts w:ascii="Times New Roman" w:hAnsi="Times New Roman" w:cs="Times New Roman"/>
          <w:sz w:val="24"/>
          <w:szCs w:val="24"/>
        </w:rPr>
        <w:t>:</w:t>
      </w:r>
    </w:p>
    <w:p w:rsidR="00BA28E6" w:rsidRDefault="00BA28E6" w:rsidP="00E115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selectează sectoarele de drum public local proprietate publică a satului Podgoreni,rl Orhei pentru reparație capitală în variantă albă/ întreținere de rutină</w:t>
      </w:r>
      <w:r w:rsidR="00A86467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1041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07B7">
        <w:rPr>
          <w:rFonts w:ascii="Times New Roman" w:hAnsi="Times New Roman" w:cs="Times New Roman"/>
          <w:sz w:val="24"/>
          <w:szCs w:val="24"/>
          <w:lang w:val="ro-RO"/>
        </w:rPr>
        <w:t>contul surselor financiare alocate de Fondul Rutier, din cadrul Programului privind întreținerea și reparația drumurilor publice locale de interes local pentru anul 2023, conform schemei de amplasare, după cum urmează:</w:t>
      </w:r>
    </w:p>
    <w:tbl>
      <w:tblPr>
        <w:tblStyle w:val="a5"/>
        <w:tblW w:w="0" w:type="auto"/>
        <w:tblInd w:w="788" w:type="dxa"/>
        <w:tblLook w:val="04A0"/>
      </w:tblPr>
      <w:tblGrid>
        <w:gridCol w:w="738"/>
        <w:gridCol w:w="3820"/>
        <w:gridCol w:w="2279"/>
        <w:gridCol w:w="2280"/>
      </w:tblGrid>
      <w:tr w:rsidR="00BF07B7" w:rsidTr="00BF07B7">
        <w:tc>
          <w:tcPr>
            <w:tcW w:w="738" w:type="dxa"/>
          </w:tcPr>
          <w:p w:rsidR="00BF07B7" w:rsidRDefault="00BF07B7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20" w:type="dxa"/>
          </w:tcPr>
          <w:p w:rsidR="00BF07B7" w:rsidRPr="00BF07B7" w:rsidRDefault="00BF07B7" w:rsidP="00E1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07B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 drumului</w:t>
            </w:r>
          </w:p>
        </w:tc>
        <w:tc>
          <w:tcPr>
            <w:tcW w:w="2279" w:type="dxa"/>
          </w:tcPr>
          <w:p w:rsidR="00BF07B7" w:rsidRPr="00E1151C" w:rsidRDefault="00BF07B7" w:rsidP="00E1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1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lungimea</w:t>
            </w:r>
          </w:p>
          <w:p w:rsidR="00BF07B7" w:rsidRPr="00E1151C" w:rsidRDefault="00BF07B7" w:rsidP="00E1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1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(metri)</w:t>
            </w:r>
          </w:p>
        </w:tc>
        <w:tc>
          <w:tcPr>
            <w:tcW w:w="2280" w:type="dxa"/>
          </w:tcPr>
          <w:p w:rsidR="00BF07B7" w:rsidRPr="00E1151C" w:rsidRDefault="00BF07B7" w:rsidP="00E1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1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Tipul lucrarii</w:t>
            </w:r>
          </w:p>
        </w:tc>
      </w:tr>
      <w:tr w:rsidR="00BF07B7" w:rsidTr="00BF07B7">
        <w:tc>
          <w:tcPr>
            <w:tcW w:w="738" w:type="dxa"/>
          </w:tcPr>
          <w:p w:rsidR="00BF07B7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820" w:type="dxa"/>
          </w:tcPr>
          <w:p w:rsidR="00BF07B7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Ilie Mîțu - Ceban Semion</w:t>
            </w:r>
          </w:p>
        </w:tc>
        <w:tc>
          <w:tcPr>
            <w:tcW w:w="2279" w:type="dxa"/>
          </w:tcPr>
          <w:p w:rsidR="00BF07B7" w:rsidRDefault="00BF07B7" w:rsidP="00023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80" w:type="dxa"/>
          </w:tcPr>
          <w:p w:rsidR="00BF07B7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Lucrari de reparație</w:t>
            </w:r>
          </w:p>
        </w:tc>
      </w:tr>
      <w:tr w:rsidR="00BF07B7" w:rsidTr="00BF07B7">
        <w:tc>
          <w:tcPr>
            <w:tcW w:w="738" w:type="dxa"/>
          </w:tcPr>
          <w:p w:rsidR="00BF07B7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820" w:type="dxa"/>
          </w:tcPr>
          <w:p w:rsidR="00BF07B7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Grigorev – Donica Nina</w:t>
            </w:r>
          </w:p>
        </w:tc>
        <w:tc>
          <w:tcPr>
            <w:tcW w:w="2279" w:type="dxa"/>
          </w:tcPr>
          <w:p w:rsidR="00BF07B7" w:rsidRDefault="00BF07B7" w:rsidP="00023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80" w:type="dxa"/>
          </w:tcPr>
          <w:p w:rsidR="00BF07B7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reparație</w:t>
            </w:r>
          </w:p>
        </w:tc>
      </w:tr>
      <w:tr w:rsidR="00BF07B7" w:rsidTr="00BF07B7">
        <w:tc>
          <w:tcPr>
            <w:tcW w:w="738" w:type="dxa"/>
          </w:tcPr>
          <w:p w:rsidR="00BF07B7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820" w:type="dxa"/>
          </w:tcPr>
          <w:p w:rsidR="00BF07B7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Mihu Constantin - Șalin Ion Gr.</w:t>
            </w:r>
          </w:p>
        </w:tc>
        <w:tc>
          <w:tcPr>
            <w:tcW w:w="2279" w:type="dxa"/>
          </w:tcPr>
          <w:p w:rsidR="00BF07B7" w:rsidRDefault="00BF07B7" w:rsidP="00023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80" w:type="dxa"/>
          </w:tcPr>
          <w:p w:rsidR="00BF07B7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Lucrari de reparație</w:t>
            </w:r>
          </w:p>
        </w:tc>
      </w:tr>
      <w:tr w:rsidR="00E1151C" w:rsidTr="00BF07B7">
        <w:tc>
          <w:tcPr>
            <w:tcW w:w="738" w:type="dxa"/>
          </w:tcPr>
          <w:p w:rsidR="00E1151C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820" w:type="dxa"/>
          </w:tcPr>
          <w:p w:rsidR="00E1151C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Rusu Iurie- Rusu Mihail</w:t>
            </w:r>
          </w:p>
        </w:tc>
        <w:tc>
          <w:tcPr>
            <w:tcW w:w="2279" w:type="dxa"/>
          </w:tcPr>
          <w:p w:rsidR="00E1151C" w:rsidRDefault="00E1151C" w:rsidP="00023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80" w:type="dxa"/>
          </w:tcPr>
          <w:p w:rsidR="00E1151C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Lucrari de reparație</w:t>
            </w:r>
          </w:p>
        </w:tc>
      </w:tr>
      <w:tr w:rsidR="00E1151C" w:rsidTr="00BF07B7">
        <w:tc>
          <w:tcPr>
            <w:tcW w:w="738" w:type="dxa"/>
          </w:tcPr>
          <w:p w:rsidR="00E1151C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5. </w:t>
            </w:r>
          </w:p>
        </w:tc>
        <w:tc>
          <w:tcPr>
            <w:tcW w:w="3820" w:type="dxa"/>
          </w:tcPr>
          <w:p w:rsidR="00E1151C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Belous Anatolie- Mîțu Ilie</w:t>
            </w:r>
          </w:p>
        </w:tc>
        <w:tc>
          <w:tcPr>
            <w:tcW w:w="2279" w:type="dxa"/>
          </w:tcPr>
          <w:p w:rsidR="00E1151C" w:rsidRDefault="00E1151C" w:rsidP="00023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80" w:type="dxa"/>
          </w:tcPr>
          <w:p w:rsidR="00E1151C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Lucrari de reparație</w:t>
            </w:r>
          </w:p>
        </w:tc>
      </w:tr>
      <w:tr w:rsidR="00E1151C" w:rsidTr="00BF07B7">
        <w:tc>
          <w:tcPr>
            <w:tcW w:w="738" w:type="dxa"/>
          </w:tcPr>
          <w:p w:rsidR="00E1151C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3820" w:type="dxa"/>
          </w:tcPr>
          <w:p w:rsidR="00E1151C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Arteziancă </w:t>
            </w:r>
          </w:p>
        </w:tc>
        <w:tc>
          <w:tcPr>
            <w:tcW w:w="2279" w:type="dxa"/>
          </w:tcPr>
          <w:p w:rsidR="00E1151C" w:rsidRDefault="00E1151C" w:rsidP="00023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80" w:type="dxa"/>
          </w:tcPr>
          <w:p w:rsidR="00E1151C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Lucrari de reparație</w:t>
            </w:r>
          </w:p>
        </w:tc>
      </w:tr>
      <w:tr w:rsidR="00E1151C" w:rsidTr="00BF07B7">
        <w:tc>
          <w:tcPr>
            <w:tcW w:w="738" w:type="dxa"/>
          </w:tcPr>
          <w:p w:rsidR="00E1151C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820" w:type="dxa"/>
          </w:tcPr>
          <w:p w:rsidR="00E1151C" w:rsidRPr="00E1151C" w:rsidRDefault="00E1151C" w:rsidP="00E11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151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lungime în metri</w:t>
            </w:r>
          </w:p>
        </w:tc>
        <w:tc>
          <w:tcPr>
            <w:tcW w:w="2279" w:type="dxa"/>
          </w:tcPr>
          <w:p w:rsidR="00E1151C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80" w:type="dxa"/>
          </w:tcPr>
          <w:p w:rsidR="00E1151C" w:rsidRDefault="00E1151C" w:rsidP="00E1151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F07B7" w:rsidRDefault="00BF07B7" w:rsidP="00E115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45885" w:rsidRPr="00E1151C" w:rsidRDefault="00E45885" w:rsidP="00E115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E1151C">
        <w:rPr>
          <w:rFonts w:ascii="Times New Roman" w:hAnsi="Times New Roman" w:cs="Times New Roman"/>
          <w:lang w:val="ro-RO"/>
        </w:rPr>
        <w:t>Prezenta decizie</w:t>
      </w:r>
      <w:r w:rsidR="00E1151C" w:rsidRPr="00E1151C">
        <w:rPr>
          <w:rFonts w:ascii="Times New Roman" w:hAnsi="Times New Roman" w:cs="Times New Roman"/>
          <w:lang w:val="ro-RO"/>
        </w:rPr>
        <w:t xml:space="preserve"> intră în vigoare la data emiterii și se include în RSAL</w:t>
      </w:r>
      <w:r w:rsidRPr="00E1151C">
        <w:rPr>
          <w:rFonts w:ascii="Times New Roman" w:hAnsi="Times New Roman" w:cs="Times New Roman"/>
          <w:lang w:val="ro-RO"/>
        </w:rPr>
        <w:t>.</w:t>
      </w:r>
    </w:p>
    <w:p w:rsidR="00E45885" w:rsidRPr="00E1151C" w:rsidRDefault="00E45885" w:rsidP="00E115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 w:rsidRPr="00E1151C">
        <w:rPr>
          <w:rFonts w:ascii="Times New Roman" w:eastAsia="Times New Roman" w:hAnsi="Times New Roman" w:cs="Times New Roman"/>
        </w:rPr>
        <w:t>Controlul</w:t>
      </w:r>
      <w:proofErr w:type="spellEnd"/>
      <w:r w:rsidRPr="00E1151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151C">
        <w:rPr>
          <w:rFonts w:ascii="Times New Roman" w:eastAsia="Times New Roman" w:hAnsi="Times New Roman" w:cs="Times New Roman"/>
        </w:rPr>
        <w:t>asupra</w:t>
      </w:r>
      <w:proofErr w:type="spellEnd"/>
      <w:r w:rsidRPr="00E1151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151C">
        <w:rPr>
          <w:rFonts w:ascii="Times New Roman" w:eastAsia="Times New Roman" w:hAnsi="Times New Roman" w:cs="Times New Roman"/>
        </w:rPr>
        <w:t>executării</w:t>
      </w:r>
      <w:proofErr w:type="spellEnd"/>
      <w:r w:rsidRPr="00E1151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151C">
        <w:rPr>
          <w:rFonts w:ascii="Times New Roman" w:eastAsia="Times New Roman" w:hAnsi="Times New Roman" w:cs="Times New Roman"/>
        </w:rPr>
        <w:t>prezentei</w:t>
      </w:r>
      <w:proofErr w:type="spellEnd"/>
      <w:r w:rsidRPr="00E1151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151C">
        <w:rPr>
          <w:rFonts w:ascii="Times New Roman" w:eastAsia="Times New Roman" w:hAnsi="Times New Roman" w:cs="Times New Roman"/>
        </w:rPr>
        <w:t>Decizii</w:t>
      </w:r>
      <w:proofErr w:type="spellEnd"/>
      <w:r w:rsidRPr="00E1151C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E1151C">
        <w:rPr>
          <w:rFonts w:ascii="Times New Roman" w:eastAsia="Times New Roman" w:hAnsi="Times New Roman" w:cs="Times New Roman"/>
        </w:rPr>
        <w:t>pune</w:t>
      </w:r>
      <w:proofErr w:type="spellEnd"/>
      <w:r w:rsidRPr="00E1151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151C">
        <w:rPr>
          <w:rFonts w:ascii="Times New Roman" w:eastAsia="Times New Roman" w:hAnsi="Times New Roman" w:cs="Times New Roman"/>
        </w:rPr>
        <w:t>pe</w:t>
      </w:r>
      <w:proofErr w:type="spellEnd"/>
      <w:r w:rsidRPr="00E1151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151C">
        <w:rPr>
          <w:rFonts w:ascii="Times New Roman" w:eastAsia="Times New Roman" w:hAnsi="Times New Roman" w:cs="Times New Roman"/>
        </w:rPr>
        <w:t>seama</w:t>
      </w:r>
      <w:proofErr w:type="spellEnd"/>
      <w:r w:rsidRPr="00E1151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151C">
        <w:rPr>
          <w:rFonts w:ascii="Times New Roman" w:eastAsia="Times New Roman" w:hAnsi="Times New Roman" w:cs="Times New Roman"/>
        </w:rPr>
        <w:t>primarului</w:t>
      </w:r>
      <w:proofErr w:type="spellEnd"/>
      <w:r w:rsidRPr="00E1151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151C">
        <w:rPr>
          <w:rFonts w:ascii="Times New Roman" w:eastAsia="Times New Roman" w:hAnsi="Times New Roman" w:cs="Times New Roman"/>
        </w:rPr>
        <w:t>satului</w:t>
      </w:r>
      <w:proofErr w:type="spellEnd"/>
      <w:r w:rsidRPr="00E1151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151C">
        <w:rPr>
          <w:rFonts w:ascii="Times New Roman" w:eastAsia="Times New Roman" w:hAnsi="Times New Roman" w:cs="Times New Roman"/>
        </w:rPr>
        <w:t>Podgoreni</w:t>
      </w:r>
      <w:proofErr w:type="spellEnd"/>
      <w:r w:rsidRPr="00E1151C">
        <w:rPr>
          <w:rFonts w:ascii="Times New Roman" w:eastAsia="Times New Roman" w:hAnsi="Times New Roman" w:cs="Times New Roman"/>
        </w:rPr>
        <w:t>.</w:t>
      </w:r>
    </w:p>
    <w:p w:rsidR="00C64425" w:rsidRDefault="00C64425" w:rsidP="00C64425">
      <w:pPr>
        <w:spacing w:line="240" w:lineRule="auto"/>
        <w:ind w:left="788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45885" w:rsidRPr="00E1151C" w:rsidRDefault="00C64425" w:rsidP="00C644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</w:t>
      </w:r>
      <w:proofErr w:type="spellStart"/>
      <w:r w:rsidR="00E45885" w:rsidRPr="00E1151C">
        <w:rPr>
          <w:rFonts w:ascii="Times New Roman" w:eastAsia="Times New Roman" w:hAnsi="Times New Roman" w:cs="Times New Roman"/>
          <w:b/>
          <w:sz w:val="20"/>
          <w:szCs w:val="20"/>
        </w:rPr>
        <w:t>Președintele</w:t>
      </w:r>
      <w:proofErr w:type="spellEnd"/>
      <w:r w:rsidR="00E45885" w:rsidRPr="00E1151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45885" w:rsidRPr="00E1151C">
        <w:rPr>
          <w:rFonts w:ascii="Times New Roman" w:eastAsia="Times New Roman" w:hAnsi="Times New Roman" w:cs="Times New Roman"/>
          <w:b/>
          <w:sz w:val="20"/>
          <w:szCs w:val="20"/>
        </w:rPr>
        <w:t>ședinței</w:t>
      </w:r>
      <w:proofErr w:type="spellEnd"/>
      <w:r w:rsidR="00E45885" w:rsidRPr="00E1151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</w:p>
    <w:p w:rsidR="00E45885" w:rsidRPr="00E1151C" w:rsidRDefault="00E45885" w:rsidP="00C644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1151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</w:t>
      </w:r>
      <w:proofErr w:type="spellStart"/>
      <w:r w:rsidRPr="00E1151C">
        <w:rPr>
          <w:rFonts w:ascii="Times New Roman" w:eastAsia="Times New Roman" w:hAnsi="Times New Roman" w:cs="Times New Roman"/>
          <w:b/>
          <w:sz w:val="20"/>
          <w:szCs w:val="20"/>
        </w:rPr>
        <w:t>Contrasemnat</w:t>
      </w:r>
      <w:proofErr w:type="spellEnd"/>
      <w:r w:rsidRPr="00E1151C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E45885" w:rsidRPr="00E1151C" w:rsidRDefault="00C64425" w:rsidP="00C64425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</w:t>
      </w:r>
      <w:proofErr w:type="spellStart"/>
      <w:r w:rsidR="00E45885" w:rsidRPr="00E1151C">
        <w:rPr>
          <w:rFonts w:ascii="Times New Roman" w:eastAsia="Times New Roman" w:hAnsi="Times New Roman" w:cs="Times New Roman"/>
          <w:b/>
          <w:sz w:val="20"/>
          <w:szCs w:val="20"/>
        </w:rPr>
        <w:t>Secretar</w:t>
      </w:r>
      <w:proofErr w:type="spellEnd"/>
      <w:r w:rsidR="00E45885" w:rsidRPr="00E1151C">
        <w:rPr>
          <w:rFonts w:ascii="Times New Roman" w:eastAsia="Times New Roman" w:hAnsi="Times New Roman" w:cs="Times New Roman"/>
          <w:b/>
          <w:sz w:val="20"/>
          <w:szCs w:val="20"/>
        </w:rPr>
        <w:t xml:space="preserve"> al </w:t>
      </w:r>
      <w:proofErr w:type="spellStart"/>
      <w:r w:rsidR="00E45885" w:rsidRPr="00E1151C">
        <w:rPr>
          <w:rFonts w:ascii="Times New Roman" w:eastAsia="Times New Roman" w:hAnsi="Times New Roman" w:cs="Times New Roman"/>
          <w:b/>
          <w:sz w:val="20"/>
          <w:szCs w:val="20"/>
        </w:rPr>
        <w:t>consiliului</w:t>
      </w:r>
      <w:proofErr w:type="spellEnd"/>
      <w:r w:rsidR="00E45885" w:rsidRPr="00E1151C">
        <w:rPr>
          <w:rFonts w:ascii="Times New Roman" w:eastAsia="Times New Roman" w:hAnsi="Times New Roman" w:cs="Times New Roman"/>
          <w:b/>
          <w:sz w:val="20"/>
          <w:szCs w:val="20"/>
        </w:rPr>
        <w:t xml:space="preserve"> local                                              </w:t>
      </w:r>
      <w:proofErr w:type="spellStart"/>
      <w:r w:rsidR="00E45885" w:rsidRPr="00E1151C">
        <w:rPr>
          <w:rFonts w:ascii="Times New Roman" w:eastAsia="Times New Roman" w:hAnsi="Times New Roman" w:cs="Times New Roman"/>
          <w:b/>
          <w:sz w:val="20"/>
          <w:szCs w:val="20"/>
        </w:rPr>
        <w:t>Graur</w:t>
      </w:r>
      <w:proofErr w:type="spellEnd"/>
      <w:r w:rsidR="00E45885" w:rsidRPr="00E1151C">
        <w:rPr>
          <w:rFonts w:ascii="Times New Roman" w:eastAsia="Times New Roman" w:hAnsi="Times New Roman" w:cs="Times New Roman"/>
          <w:b/>
          <w:sz w:val="20"/>
          <w:szCs w:val="20"/>
        </w:rPr>
        <w:t xml:space="preserve"> Victoria</w:t>
      </w:r>
    </w:p>
    <w:p w:rsidR="00B2573D" w:rsidRDefault="00B2573D" w:rsidP="00E1151C">
      <w:pPr>
        <w:spacing w:line="240" w:lineRule="auto"/>
      </w:pPr>
    </w:p>
    <w:sectPr w:rsidR="00B2573D" w:rsidSect="00B257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F14E2"/>
    <w:multiLevelType w:val="hybridMultilevel"/>
    <w:tmpl w:val="ADEE1874"/>
    <w:lvl w:ilvl="0" w:tplc="53E6080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885"/>
    <w:rsid w:val="00023535"/>
    <w:rsid w:val="00104107"/>
    <w:rsid w:val="002A0290"/>
    <w:rsid w:val="00341324"/>
    <w:rsid w:val="00547A30"/>
    <w:rsid w:val="0075087D"/>
    <w:rsid w:val="00767E82"/>
    <w:rsid w:val="007D28FE"/>
    <w:rsid w:val="00955E2A"/>
    <w:rsid w:val="00A0702C"/>
    <w:rsid w:val="00A72722"/>
    <w:rsid w:val="00A86467"/>
    <w:rsid w:val="00AD37E0"/>
    <w:rsid w:val="00B2573D"/>
    <w:rsid w:val="00B503FE"/>
    <w:rsid w:val="00BA28E6"/>
    <w:rsid w:val="00BF07B7"/>
    <w:rsid w:val="00C42942"/>
    <w:rsid w:val="00C64425"/>
    <w:rsid w:val="00E1151C"/>
    <w:rsid w:val="00E45885"/>
    <w:rsid w:val="00EA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8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885"/>
    <w:rPr>
      <w:rFonts w:ascii="Tahoma" w:eastAsiaTheme="minorEastAsia" w:hAnsi="Tahoma" w:cs="Tahoma"/>
      <w:sz w:val="16"/>
      <w:szCs w:val="16"/>
    </w:rPr>
  </w:style>
  <w:style w:type="table" w:styleId="a5">
    <w:name w:val="Table Grid"/>
    <w:basedOn w:val="a1"/>
    <w:uiPriority w:val="59"/>
    <w:rsid w:val="00BF0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2023-07-17T12:12:00Z</dcterms:created>
  <dcterms:modified xsi:type="dcterms:W3CDTF">2023-07-20T09:05:00Z</dcterms:modified>
</cp:coreProperties>
</file>